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D892" w14:textId="77777777" w:rsidR="00855512" w:rsidRPr="00ED208E" w:rsidRDefault="00855512" w:rsidP="00855512">
      <w:pPr>
        <w:pStyle w:val="KonuBal"/>
        <w:jc w:val="center"/>
        <w:rPr>
          <w:b/>
          <w:bCs/>
          <w:u w:val="none"/>
        </w:rPr>
      </w:pPr>
      <w:r w:rsidRPr="00ED208E">
        <w:rPr>
          <w:b/>
          <w:bCs/>
        </w:rPr>
        <w:t>ERCİYES OSB</w:t>
      </w:r>
      <w:r w:rsidRPr="00ED208E">
        <w:rPr>
          <w:b/>
          <w:bCs/>
          <w:spacing w:val="-4"/>
        </w:rPr>
        <w:t xml:space="preserve"> </w:t>
      </w:r>
      <w:r>
        <w:rPr>
          <w:b/>
          <w:bCs/>
          <w:spacing w:val="-4"/>
        </w:rPr>
        <w:t>ÖN TAHSİS TALEP TAAHHÜTNAMESİ</w:t>
      </w:r>
    </w:p>
    <w:p w14:paraId="208D25FA" w14:textId="77777777" w:rsidR="00BC36A2" w:rsidRPr="00BC36A2" w:rsidRDefault="00BC36A2" w:rsidP="00BC36A2">
      <w:pPr>
        <w:pStyle w:val="GvdeMetni"/>
        <w:spacing w:before="76"/>
        <w:ind w:left="0" w:right="0" w:firstLine="0"/>
        <w:rPr>
          <w:sz w:val="24"/>
          <w:szCs w:val="24"/>
        </w:rPr>
      </w:pPr>
    </w:p>
    <w:p w14:paraId="390BC8F7" w14:textId="77777777" w:rsidR="00421893" w:rsidRDefault="00421893" w:rsidP="00421893">
      <w:pPr>
        <w:pStyle w:val="ListeParagraf"/>
        <w:numPr>
          <w:ilvl w:val="0"/>
          <w:numId w:val="1"/>
        </w:numPr>
        <w:tabs>
          <w:tab w:val="left" w:pos="474"/>
        </w:tabs>
        <w:rPr>
          <w:sz w:val="24"/>
          <w:szCs w:val="24"/>
        </w:rPr>
      </w:pPr>
      <w:r>
        <w:rPr>
          <w:sz w:val="24"/>
          <w:szCs w:val="24"/>
        </w:rPr>
        <w:t>Yetkili kurullarımızca b</w:t>
      </w:r>
      <w:r w:rsidRPr="00BC36A2">
        <w:rPr>
          <w:sz w:val="24"/>
          <w:szCs w:val="24"/>
        </w:rPr>
        <w:t>elirlenen</w:t>
      </w:r>
      <w:r w:rsidRPr="00BC36A2">
        <w:rPr>
          <w:spacing w:val="-13"/>
          <w:sz w:val="24"/>
          <w:szCs w:val="24"/>
        </w:rPr>
        <w:t xml:space="preserve"> </w:t>
      </w:r>
      <w:r w:rsidRPr="00BC36A2">
        <w:rPr>
          <w:sz w:val="24"/>
          <w:szCs w:val="24"/>
        </w:rPr>
        <w:t>arsa</w:t>
      </w:r>
      <w:r w:rsidRPr="00BC36A2">
        <w:rPr>
          <w:spacing w:val="-10"/>
          <w:sz w:val="24"/>
          <w:szCs w:val="24"/>
        </w:rPr>
        <w:t xml:space="preserve"> </w:t>
      </w:r>
      <w:r w:rsidRPr="00BC36A2">
        <w:rPr>
          <w:sz w:val="24"/>
          <w:szCs w:val="24"/>
        </w:rPr>
        <w:t>tahmini</w:t>
      </w:r>
      <w:r>
        <w:rPr>
          <w:sz w:val="24"/>
          <w:szCs w:val="24"/>
        </w:rPr>
        <w:t xml:space="preserve"> ön</w:t>
      </w:r>
      <w:r>
        <w:rPr>
          <w:spacing w:val="-11"/>
          <w:sz w:val="24"/>
          <w:szCs w:val="24"/>
        </w:rPr>
        <w:t xml:space="preserve"> </w:t>
      </w:r>
      <w:r w:rsidRPr="00BC36A2">
        <w:rPr>
          <w:sz w:val="24"/>
          <w:szCs w:val="24"/>
        </w:rPr>
        <w:t>tahsis</w:t>
      </w:r>
      <w:r w:rsidRPr="00BC36A2">
        <w:rPr>
          <w:spacing w:val="-11"/>
          <w:sz w:val="24"/>
          <w:szCs w:val="24"/>
        </w:rPr>
        <w:t xml:space="preserve"> </w:t>
      </w:r>
      <w:r w:rsidRPr="00BC36A2">
        <w:rPr>
          <w:sz w:val="24"/>
          <w:szCs w:val="24"/>
        </w:rPr>
        <w:t>metrekare</w:t>
      </w:r>
      <w:r>
        <w:rPr>
          <w:spacing w:val="-13"/>
          <w:sz w:val="24"/>
          <w:szCs w:val="24"/>
        </w:rPr>
        <w:t xml:space="preserve"> </w:t>
      </w:r>
      <w:r w:rsidRPr="00BC36A2">
        <w:rPr>
          <w:sz w:val="24"/>
          <w:szCs w:val="24"/>
        </w:rPr>
        <w:t>birim</w:t>
      </w:r>
      <w:r w:rsidRPr="00BC36A2">
        <w:rPr>
          <w:spacing w:val="-14"/>
          <w:sz w:val="24"/>
          <w:szCs w:val="24"/>
        </w:rPr>
        <w:t xml:space="preserve"> </w:t>
      </w:r>
      <w:r>
        <w:rPr>
          <w:sz w:val="24"/>
          <w:szCs w:val="24"/>
        </w:rPr>
        <w:t>fiyatı</w:t>
      </w:r>
      <w:r w:rsidRPr="00BC36A2">
        <w:rPr>
          <w:spacing w:val="-12"/>
          <w:sz w:val="24"/>
          <w:szCs w:val="24"/>
        </w:rPr>
        <w:t xml:space="preserve"> </w:t>
      </w:r>
      <w:r w:rsidRPr="00BC36A2">
        <w:rPr>
          <w:sz w:val="24"/>
          <w:szCs w:val="24"/>
        </w:rPr>
        <w:t>202</w:t>
      </w:r>
      <w:r>
        <w:rPr>
          <w:sz w:val="24"/>
          <w:szCs w:val="24"/>
        </w:rPr>
        <w:t>5</w:t>
      </w:r>
      <w:r w:rsidRPr="00BC36A2">
        <w:rPr>
          <w:spacing w:val="-11"/>
          <w:sz w:val="24"/>
          <w:szCs w:val="24"/>
        </w:rPr>
        <w:t xml:space="preserve"> </w:t>
      </w:r>
      <w:r w:rsidRPr="00BC36A2">
        <w:rPr>
          <w:sz w:val="24"/>
          <w:szCs w:val="24"/>
        </w:rPr>
        <w:t>yılı</w:t>
      </w:r>
      <w:r w:rsidRPr="00BC36A2">
        <w:rPr>
          <w:spacing w:val="-11"/>
          <w:sz w:val="24"/>
          <w:szCs w:val="24"/>
        </w:rPr>
        <w:t xml:space="preserve"> </w:t>
      </w:r>
      <w:r w:rsidRPr="00BC36A2">
        <w:rPr>
          <w:sz w:val="24"/>
          <w:szCs w:val="24"/>
        </w:rPr>
        <w:t>için</w:t>
      </w:r>
      <w:r w:rsidRPr="00BC36A2">
        <w:rPr>
          <w:spacing w:val="-11"/>
          <w:sz w:val="24"/>
          <w:szCs w:val="24"/>
        </w:rPr>
        <w:t xml:space="preserve"> </w:t>
      </w:r>
      <w:r w:rsidRPr="002F4F9E">
        <w:rPr>
          <w:b/>
          <w:spacing w:val="-11"/>
          <w:sz w:val="24"/>
          <w:szCs w:val="24"/>
        </w:rPr>
        <w:t>2</w:t>
      </w:r>
      <w:r w:rsidRPr="002F4F9E">
        <w:rPr>
          <w:b/>
          <w:sz w:val="24"/>
          <w:szCs w:val="24"/>
        </w:rPr>
        <w:t>.</w:t>
      </w:r>
      <w:r>
        <w:rPr>
          <w:b/>
          <w:sz w:val="24"/>
          <w:szCs w:val="24"/>
        </w:rPr>
        <w:t>500</w:t>
      </w:r>
      <w:r w:rsidRPr="002F4F9E">
        <w:rPr>
          <w:b/>
          <w:sz w:val="24"/>
          <w:szCs w:val="24"/>
        </w:rPr>
        <w:t>,00- TL/m</w:t>
      </w:r>
      <w:r w:rsidRPr="002F4F9E">
        <w:rPr>
          <w:b/>
          <w:sz w:val="24"/>
          <w:szCs w:val="24"/>
          <w:vertAlign w:val="superscript"/>
        </w:rPr>
        <w:t>2</w:t>
      </w:r>
      <w:r w:rsidRPr="00BC36A2">
        <w:rPr>
          <w:spacing w:val="-19"/>
          <w:sz w:val="24"/>
          <w:szCs w:val="24"/>
        </w:rPr>
        <w:t xml:space="preserve"> </w:t>
      </w:r>
      <w:proofErr w:type="spellStart"/>
      <w:r w:rsidRPr="00BC36A2">
        <w:rPr>
          <w:sz w:val="24"/>
          <w:szCs w:val="24"/>
        </w:rPr>
        <w:t>dir</w:t>
      </w:r>
      <w:proofErr w:type="spellEnd"/>
      <w:r>
        <w:rPr>
          <w:sz w:val="24"/>
          <w:szCs w:val="24"/>
        </w:rPr>
        <w:t>.</w:t>
      </w:r>
    </w:p>
    <w:p w14:paraId="14296C53" w14:textId="77777777" w:rsidR="00421893" w:rsidRPr="00B01E8B" w:rsidRDefault="00421893" w:rsidP="00421893">
      <w:pPr>
        <w:tabs>
          <w:tab w:val="left" w:pos="474"/>
        </w:tabs>
        <w:jc w:val="both"/>
        <w:rPr>
          <w:sz w:val="24"/>
          <w:szCs w:val="24"/>
        </w:rPr>
      </w:pPr>
    </w:p>
    <w:p w14:paraId="142D664D" w14:textId="77777777" w:rsidR="00421893" w:rsidRPr="002735F1" w:rsidRDefault="00421893" w:rsidP="00421893">
      <w:pPr>
        <w:pStyle w:val="ListeParagraf"/>
        <w:numPr>
          <w:ilvl w:val="0"/>
          <w:numId w:val="1"/>
        </w:numPr>
        <w:tabs>
          <w:tab w:val="left" w:pos="473"/>
        </w:tabs>
        <w:spacing w:before="1" w:line="269" w:lineRule="exact"/>
        <w:ind w:left="473" w:right="0" w:hanging="359"/>
        <w:rPr>
          <w:sz w:val="24"/>
          <w:szCs w:val="24"/>
        </w:rPr>
      </w:pPr>
      <w:r w:rsidRPr="00BC36A2">
        <w:rPr>
          <w:sz w:val="24"/>
          <w:szCs w:val="24"/>
        </w:rPr>
        <w:t>Ön</w:t>
      </w:r>
      <w:r w:rsidRPr="00BC36A2">
        <w:rPr>
          <w:spacing w:val="-5"/>
          <w:sz w:val="24"/>
          <w:szCs w:val="24"/>
        </w:rPr>
        <w:t xml:space="preserve"> </w:t>
      </w:r>
      <w:r w:rsidRPr="00BC36A2">
        <w:rPr>
          <w:sz w:val="24"/>
          <w:szCs w:val="24"/>
        </w:rPr>
        <w:t>tahsis</w:t>
      </w:r>
      <w:r w:rsidRPr="00BC36A2">
        <w:rPr>
          <w:spacing w:val="-5"/>
          <w:sz w:val="24"/>
          <w:szCs w:val="24"/>
        </w:rPr>
        <w:t xml:space="preserve"> </w:t>
      </w:r>
      <w:r w:rsidRPr="00BC36A2">
        <w:rPr>
          <w:sz w:val="24"/>
          <w:szCs w:val="24"/>
        </w:rPr>
        <w:t>edilecek</w:t>
      </w:r>
      <w:r w:rsidRPr="00BC36A2">
        <w:rPr>
          <w:spacing w:val="-4"/>
          <w:sz w:val="24"/>
          <w:szCs w:val="24"/>
        </w:rPr>
        <w:t xml:space="preserve"> </w:t>
      </w:r>
      <w:r w:rsidRPr="00BC36A2">
        <w:rPr>
          <w:sz w:val="24"/>
          <w:szCs w:val="24"/>
        </w:rPr>
        <w:t>parsellere</w:t>
      </w:r>
      <w:r w:rsidRPr="00BC36A2">
        <w:rPr>
          <w:spacing w:val="-2"/>
          <w:sz w:val="24"/>
          <w:szCs w:val="24"/>
        </w:rPr>
        <w:t xml:space="preserve"> </w:t>
      </w:r>
      <w:r w:rsidRPr="00BC36A2">
        <w:rPr>
          <w:sz w:val="24"/>
          <w:szCs w:val="24"/>
        </w:rPr>
        <w:t>ait</w:t>
      </w:r>
      <w:r w:rsidRPr="00BC36A2">
        <w:rPr>
          <w:spacing w:val="-3"/>
          <w:sz w:val="24"/>
          <w:szCs w:val="24"/>
        </w:rPr>
        <w:t xml:space="preserve"> </w:t>
      </w:r>
      <w:r w:rsidRPr="00BC36A2">
        <w:rPr>
          <w:sz w:val="24"/>
          <w:szCs w:val="24"/>
        </w:rPr>
        <w:t>yayınlanacak</w:t>
      </w:r>
      <w:r w:rsidRPr="00BC36A2">
        <w:rPr>
          <w:spacing w:val="-4"/>
          <w:sz w:val="24"/>
          <w:szCs w:val="24"/>
        </w:rPr>
        <w:t xml:space="preserve"> </w:t>
      </w:r>
      <w:r w:rsidRPr="00BC36A2">
        <w:rPr>
          <w:sz w:val="24"/>
          <w:szCs w:val="24"/>
        </w:rPr>
        <w:t>ilanın</w:t>
      </w:r>
      <w:r w:rsidRPr="00BC36A2">
        <w:rPr>
          <w:spacing w:val="-3"/>
          <w:sz w:val="24"/>
          <w:szCs w:val="24"/>
        </w:rPr>
        <w:t xml:space="preserve"> </w:t>
      </w:r>
      <w:r w:rsidRPr="00BC36A2">
        <w:rPr>
          <w:sz w:val="24"/>
          <w:szCs w:val="24"/>
        </w:rPr>
        <w:t>süresi</w:t>
      </w:r>
      <w:r w:rsidRPr="00BC36A2">
        <w:rPr>
          <w:spacing w:val="-3"/>
          <w:sz w:val="24"/>
          <w:szCs w:val="24"/>
        </w:rPr>
        <w:t xml:space="preserve"> </w:t>
      </w:r>
      <w:r>
        <w:rPr>
          <w:spacing w:val="-3"/>
          <w:sz w:val="24"/>
          <w:szCs w:val="24"/>
        </w:rPr>
        <w:t>3</w:t>
      </w:r>
      <w:r w:rsidRPr="00BC36A2">
        <w:rPr>
          <w:spacing w:val="-2"/>
          <w:sz w:val="24"/>
          <w:szCs w:val="24"/>
        </w:rPr>
        <w:t xml:space="preserve"> haftadır.</w:t>
      </w:r>
    </w:p>
    <w:p w14:paraId="2CBA49A7" w14:textId="77777777" w:rsidR="00421893" w:rsidRPr="002735F1" w:rsidRDefault="00421893" w:rsidP="00421893">
      <w:pPr>
        <w:pStyle w:val="ListeParagraf"/>
        <w:rPr>
          <w:sz w:val="24"/>
          <w:szCs w:val="24"/>
        </w:rPr>
      </w:pPr>
    </w:p>
    <w:p w14:paraId="01A84F8F" w14:textId="77777777" w:rsidR="00421893" w:rsidRDefault="00421893" w:rsidP="00421893">
      <w:pPr>
        <w:pStyle w:val="ListeParagraf"/>
        <w:numPr>
          <w:ilvl w:val="0"/>
          <w:numId w:val="1"/>
        </w:numPr>
        <w:tabs>
          <w:tab w:val="left" w:pos="474"/>
        </w:tabs>
        <w:ind w:right="111"/>
        <w:rPr>
          <w:sz w:val="24"/>
          <w:szCs w:val="24"/>
        </w:rPr>
      </w:pPr>
      <w:r w:rsidRPr="00BC36A2">
        <w:rPr>
          <w:sz w:val="24"/>
          <w:szCs w:val="24"/>
        </w:rPr>
        <w:t>İsteklilerin</w:t>
      </w:r>
      <w:r w:rsidRPr="00BC36A2">
        <w:rPr>
          <w:spacing w:val="-14"/>
          <w:sz w:val="24"/>
          <w:szCs w:val="24"/>
        </w:rPr>
        <w:t xml:space="preserve"> </w:t>
      </w:r>
      <w:r w:rsidRPr="00BC36A2">
        <w:rPr>
          <w:sz w:val="24"/>
          <w:szCs w:val="24"/>
        </w:rPr>
        <w:t>değerlendirmeleri</w:t>
      </w:r>
      <w:r w:rsidRPr="00BC36A2">
        <w:rPr>
          <w:spacing w:val="-14"/>
          <w:sz w:val="24"/>
          <w:szCs w:val="24"/>
        </w:rPr>
        <w:t xml:space="preserve"> </w:t>
      </w:r>
      <w:r w:rsidRPr="00BC36A2">
        <w:rPr>
          <w:sz w:val="24"/>
          <w:szCs w:val="24"/>
        </w:rPr>
        <w:t>için</w:t>
      </w:r>
      <w:r w:rsidRPr="00BC36A2">
        <w:rPr>
          <w:spacing w:val="-14"/>
          <w:sz w:val="24"/>
          <w:szCs w:val="24"/>
        </w:rPr>
        <w:t xml:space="preserve"> </w:t>
      </w:r>
      <w:r w:rsidRPr="00BC36A2">
        <w:rPr>
          <w:sz w:val="24"/>
          <w:szCs w:val="24"/>
        </w:rPr>
        <w:t>OSB</w:t>
      </w:r>
      <w:r w:rsidRPr="00BC36A2">
        <w:rPr>
          <w:spacing w:val="-13"/>
          <w:sz w:val="24"/>
          <w:szCs w:val="24"/>
        </w:rPr>
        <w:t xml:space="preserve"> </w:t>
      </w:r>
      <w:r w:rsidRPr="00BC36A2">
        <w:rPr>
          <w:sz w:val="24"/>
          <w:szCs w:val="24"/>
        </w:rPr>
        <w:t>uygulama</w:t>
      </w:r>
      <w:r w:rsidRPr="00BC36A2">
        <w:rPr>
          <w:spacing w:val="-14"/>
          <w:sz w:val="24"/>
          <w:szCs w:val="24"/>
        </w:rPr>
        <w:t xml:space="preserve"> </w:t>
      </w:r>
      <w:r w:rsidRPr="00BC36A2">
        <w:rPr>
          <w:sz w:val="24"/>
          <w:szCs w:val="24"/>
        </w:rPr>
        <w:t>yönetmeliğinin</w:t>
      </w:r>
      <w:r w:rsidRPr="00BC36A2">
        <w:rPr>
          <w:spacing w:val="-14"/>
          <w:sz w:val="24"/>
          <w:szCs w:val="24"/>
        </w:rPr>
        <w:t xml:space="preserve"> </w:t>
      </w:r>
      <w:r w:rsidRPr="00BC36A2">
        <w:rPr>
          <w:sz w:val="24"/>
          <w:szCs w:val="24"/>
        </w:rPr>
        <w:t>eki</w:t>
      </w:r>
      <w:r w:rsidRPr="00BC36A2">
        <w:rPr>
          <w:spacing w:val="-14"/>
          <w:sz w:val="24"/>
          <w:szCs w:val="24"/>
        </w:rPr>
        <w:t xml:space="preserve"> </w:t>
      </w:r>
      <w:r w:rsidRPr="00BC36A2">
        <w:rPr>
          <w:sz w:val="24"/>
          <w:szCs w:val="24"/>
        </w:rPr>
        <w:t>olan</w:t>
      </w:r>
      <w:r w:rsidRPr="00BC36A2">
        <w:rPr>
          <w:spacing w:val="-13"/>
          <w:sz w:val="24"/>
          <w:szCs w:val="24"/>
        </w:rPr>
        <w:t xml:space="preserve"> </w:t>
      </w:r>
      <w:r w:rsidRPr="00BC36A2">
        <w:rPr>
          <w:sz w:val="24"/>
          <w:szCs w:val="24"/>
        </w:rPr>
        <w:t>Değerlendirme</w:t>
      </w:r>
      <w:r w:rsidRPr="00BC36A2">
        <w:rPr>
          <w:spacing w:val="-14"/>
          <w:sz w:val="24"/>
          <w:szCs w:val="24"/>
        </w:rPr>
        <w:t xml:space="preserve"> </w:t>
      </w:r>
      <w:r w:rsidRPr="00BC36A2">
        <w:rPr>
          <w:sz w:val="24"/>
          <w:szCs w:val="24"/>
        </w:rPr>
        <w:t>Tablosu</w:t>
      </w:r>
      <w:r w:rsidRPr="00BC36A2">
        <w:rPr>
          <w:spacing w:val="-14"/>
          <w:sz w:val="24"/>
          <w:szCs w:val="24"/>
        </w:rPr>
        <w:t xml:space="preserve"> </w:t>
      </w:r>
      <w:r w:rsidRPr="00BC36A2">
        <w:rPr>
          <w:sz w:val="24"/>
          <w:szCs w:val="24"/>
        </w:rPr>
        <w:t>referans alınarak hazırlanan değerlendirme kriterleri tablosu kullanılacaktır.</w:t>
      </w:r>
    </w:p>
    <w:p w14:paraId="3100C3CB" w14:textId="77777777" w:rsidR="00421893" w:rsidRPr="002B14AE" w:rsidRDefault="00421893" w:rsidP="00421893">
      <w:pPr>
        <w:pStyle w:val="ListeParagraf"/>
        <w:rPr>
          <w:sz w:val="24"/>
          <w:szCs w:val="24"/>
        </w:rPr>
      </w:pPr>
    </w:p>
    <w:p w14:paraId="056407FC" w14:textId="77777777" w:rsidR="00421893" w:rsidRDefault="00421893" w:rsidP="00421893">
      <w:pPr>
        <w:pStyle w:val="ListeParagraf"/>
        <w:numPr>
          <w:ilvl w:val="0"/>
          <w:numId w:val="1"/>
        </w:numPr>
        <w:tabs>
          <w:tab w:val="left" w:pos="474"/>
        </w:tabs>
        <w:ind w:right="111"/>
        <w:rPr>
          <w:sz w:val="24"/>
          <w:szCs w:val="24"/>
        </w:rPr>
      </w:pPr>
      <w:r w:rsidRPr="002B14AE">
        <w:rPr>
          <w:sz w:val="24"/>
          <w:szCs w:val="24"/>
        </w:rPr>
        <w:t xml:space="preserve">Başvuru </w:t>
      </w:r>
      <w:r>
        <w:rPr>
          <w:sz w:val="24"/>
          <w:szCs w:val="24"/>
        </w:rPr>
        <w:t>d</w:t>
      </w:r>
      <w:r w:rsidRPr="002B14AE">
        <w:rPr>
          <w:sz w:val="24"/>
          <w:szCs w:val="24"/>
        </w:rPr>
        <w:t>osyası</w:t>
      </w:r>
      <w:r>
        <w:rPr>
          <w:sz w:val="24"/>
          <w:szCs w:val="24"/>
        </w:rPr>
        <w:t xml:space="preserve">na ait evrakların Erciyes OSB </w:t>
      </w:r>
      <w:r w:rsidRPr="002B14AE">
        <w:rPr>
          <w:sz w:val="24"/>
          <w:szCs w:val="24"/>
        </w:rPr>
        <w:t>Bölge Müdürlüğünden temin edil</w:t>
      </w:r>
      <w:r>
        <w:rPr>
          <w:sz w:val="24"/>
          <w:szCs w:val="24"/>
        </w:rPr>
        <w:t>mesi</w:t>
      </w:r>
      <w:r w:rsidRPr="002B14AE">
        <w:rPr>
          <w:sz w:val="24"/>
          <w:szCs w:val="24"/>
        </w:rPr>
        <w:t xml:space="preserve"> ve doldurularak değerlendirme yapılmak üzere ilan süre içerisinde Erciyes OSB’ye sunulması gerekmektedir.</w:t>
      </w:r>
    </w:p>
    <w:p w14:paraId="6993073A" w14:textId="77777777" w:rsidR="00421893" w:rsidRPr="002B14AE" w:rsidRDefault="00421893" w:rsidP="00421893">
      <w:pPr>
        <w:pStyle w:val="ListeParagraf"/>
        <w:rPr>
          <w:sz w:val="24"/>
          <w:szCs w:val="24"/>
        </w:rPr>
      </w:pPr>
    </w:p>
    <w:p w14:paraId="488938DD" w14:textId="77777777" w:rsidR="00421893" w:rsidRDefault="00421893" w:rsidP="00421893">
      <w:pPr>
        <w:pStyle w:val="ListeParagraf"/>
        <w:numPr>
          <w:ilvl w:val="0"/>
          <w:numId w:val="1"/>
        </w:numPr>
        <w:tabs>
          <w:tab w:val="left" w:pos="474"/>
        </w:tabs>
        <w:ind w:right="111"/>
        <w:rPr>
          <w:sz w:val="24"/>
          <w:szCs w:val="24"/>
        </w:rPr>
      </w:pPr>
      <w:r w:rsidRPr="002B14AE">
        <w:rPr>
          <w:sz w:val="24"/>
          <w:szCs w:val="24"/>
        </w:rPr>
        <w:t>Bölgede yer alamayacak sektör grupları ve</w:t>
      </w:r>
      <w:r>
        <w:rPr>
          <w:sz w:val="24"/>
          <w:szCs w:val="24"/>
        </w:rPr>
        <w:t xml:space="preserve"> kurulamayacak tesisler ilanda</w:t>
      </w:r>
      <w:r w:rsidRPr="002B14AE">
        <w:rPr>
          <w:sz w:val="24"/>
          <w:szCs w:val="24"/>
        </w:rPr>
        <w:t xml:space="preserve"> yer almaktadır.</w:t>
      </w:r>
    </w:p>
    <w:p w14:paraId="535750F3" w14:textId="77777777" w:rsidR="00421893" w:rsidRPr="002B14AE" w:rsidRDefault="00421893" w:rsidP="00421893">
      <w:pPr>
        <w:pStyle w:val="ListeParagraf"/>
        <w:rPr>
          <w:sz w:val="24"/>
          <w:szCs w:val="24"/>
        </w:rPr>
      </w:pPr>
    </w:p>
    <w:p w14:paraId="57C94BE0" w14:textId="79302F31" w:rsidR="00421893" w:rsidRPr="00C750BA" w:rsidRDefault="00421893" w:rsidP="00421893">
      <w:pPr>
        <w:pStyle w:val="ListeParagraf"/>
        <w:numPr>
          <w:ilvl w:val="0"/>
          <w:numId w:val="1"/>
        </w:numPr>
        <w:tabs>
          <w:tab w:val="left" w:pos="474"/>
        </w:tabs>
        <w:ind w:right="111"/>
        <w:rPr>
          <w:sz w:val="24"/>
          <w:szCs w:val="24"/>
        </w:rPr>
      </w:pPr>
      <w:r w:rsidRPr="00C750BA">
        <w:rPr>
          <w:sz w:val="24"/>
          <w:szCs w:val="24"/>
        </w:rPr>
        <w:t xml:space="preserve">Başvurularının değerlendirilmeye alınabilmesi </w:t>
      </w:r>
      <w:r w:rsidR="00C750BA" w:rsidRPr="00C750BA">
        <w:rPr>
          <w:sz w:val="24"/>
          <w:szCs w:val="24"/>
        </w:rPr>
        <w:t>için,</w:t>
      </w:r>
      <w:r w:rsidRPr="00C750BA">
        <w:rPr>
          <w:sz w:val="24"/>
          <w:szCs w:val="24"/>
        </w:rPr>
        <w:t xml:space="preserve"> talep sahipleri </w:t>
      </w:r>
      <w:r w:rsidR="00C750BA" w:rsidRPr="00C750BA">
        <w:rPr>
          <w:sz w:val="24"/>
          <w:szCs w:val="24"/>
        </w:rPr>
        <w:t>tarafından dosya</w:t>
      </w:r>
      <w:r w:rsidRPr="00C750BA">
        <w:rPr>
          <w:sz w:val="24"/>
          <w:szCs w:val="24"/>
        </w:rPr>
        <w:t xml:space="preserve"> bedeli olan 10.000,00 TL (On Bin Türk Lirası) </w:t>
      </w:r>
      <w:r w:rsidR="00C750BA" w:rsidRPr="00C750BA">
        <w:rPr>
          <w:sz w:val="24"/>
          <w:szCs w:val="24"/>
        </w:rPr>
        <w:t>tutarın ilan</w:t>
      </w:r>
      <w:r w:rsidRPr="00C750BA">
        <w:rPr>
          <w:sz w:val="24"/>
          <w:szCs w:val="24"/>
        </w:rPr>
        <w:t xml:space="preserve"> süresi içinde Erciyes OSB ‘ye ait hesaplara </w:t>
      </w:r>
      <w:r w:rsidRPr="00C750BA">
        <w:rPr>
          <w:b/>
          <w:sz w:val="24"/>
          <w:szCs w:val="24"/>
        </w:rPr>
        <w:t>“</w:t>
      </w:r>
      <w:r w:rsidRPr="00C750BA">
        <w:rPr>
          <w:b/>
          <w:sz w:val="24"/>
          <w:szCs w:val="24"/>
          <w:u w:val="single"/>
        </w:rPr>
        <w:t>Ön Tahsis Dosya Bedeli’’</w:t>
      </w:r>
      <w:r w:rsidRPr="00C750BA">
        <w:rPr>
          <w:sz w:val="24"/>
          <w:szCs w:val="24"/>
        </w:rPr>
        <w:t xml:space="preserve"> açıklaması ile yatırılması gerekmektedir. Yatırılan dosya bedelleri idareye irat kaydedilecek olup talep sahibi ile ön tahsis sözleşmesi yapılmaması veya herhangi bir sebeple iadesi talep edilemeyecektir. </w:t>
      </w:r>
    </w:p>
    <w:p w14:paraId="6070A2CB" w14:textId="77777777" w:rsidR="00421893" w:rsidRPr="00C750BA" w:rsidRDefault="00421893" w:rsidP="00421893">
      <w:pPr>
        <w:pStyle w:val="ListeParagraf"/>
        <w:rPr>
          <w:sz w:val="24"/>
          <w:szCs w:val="24"/>
        </w:rPr>
      </w:pPr>
    </w:p>
    <w:p w14:paraId="5C223E74" w14:textId="77777777" w:rsidR="00421893" w:rsidRPr="00C750BA" w:rsidRDefault="00421893" w:rsidP="00421893">
      <w:pPr>
        <w:pStyle w:val="ListeParagraf"/>
        <w:numPr>
          <w:ilvl w:val="0"/>
          <w:numId w:val="1"/>
        </w:numPr>
        <w:tabs>
          <w:tab w:val="left" w:pos="474"/>
        </w:tabs>
        <w:ind w:right="111"/>
        <w:rPr>
          <w:sz w:val="24"/>
          <w:szCs w:val="24"/>
        </w:rPr>
      </w:pPr>
      <w:r w:rsidRPr="00C750BA">
        <w:rPr>
          <w:sz w:val="24"/>
          <w:szCs w:val="24"/>
        </w:rPr>
        <w:t>Ön</w:t>
      </w:r>
      <w:r w:rsidRPr="00C750BA">
        <w:rPr>
          <w:spacing w:val="-14"/>
          <w:sz w:val="24"/>
          <w:szCs w:val="24"/>
        </w:rPr>
        <w:t xml:space="preserve"> </w:t>
      </w:r>
      <w:r w:rsidRPr="00C750BA">
        <w:rPr>
          <w:sz w:val="24"/>
          <w:szCs w:val="24"/>
        </w:rPr>
        <w:t>tahsis</w:t>
      </w:r>
      <w:r w:rsidRPr="00C750BA">
        <w:rPr>
          <w:spacing w:val="-14"/>
          <w:sz w:val="24"/>
          <w:szCs w:val="24"/>
        </w:rPr>
        <w:t xml:space="preserve">i yapılacak toplam </w:t>
      </w:r>
      <w:r w:rsidRPr="00C750BA">
        <w:rPr>
          <w:sz w:val="24"/>
          <w:szCs w:val="24"/>
        </w:rPr>
        <w:t>alandan</w:t>
      </w:r>
      <w:r w:rsidRPr="00C750BA">
        <w:rPr>
          <w:spacing w:val="-14"/>
          <w:sz w:val="24"/>
          <w:szCs w:val="24"/>
        </w:rPr>
        <w:t xml:space="preserve"> </w:t>
      </w:r>
      <w:r w:rsidRPr="00C750BA">
        <w:rPr>
          <w:sz w:val="24"/>
          <w:szCs w:val="24"/>
        </w:rPr>
        <w:t>daha</w:t>
      </w:r>
      <w:r w:rsidRPr="00C750BA">
        <w:rPr>
          <w:spacing w:val="-14"/>
          <w:sz w:val="24"/>
          <w:szCs w:val="24"/>
        </w:rPr>
        <w:t xml:space="preserve"> </w:t>
      </w:r>
      <w:r w:rsidRPr="00C750BA">
        <w:rPr>
          <w:sz w:val="24"/>
          <w:szCs w:val="24"/>
        </w:rPr>
        <w:t>fazla</w:t>
      </w:r>
      <w:r w:rsidRPr="00C750BA">
        <w:rPr>
          <w:spacing w:val="-14"/>
          <w:sz w:val="24"/>
          <w:szCs w:val="24"/>
        </w:rPr>
        <w:t xml:space="preserve"> </w:t>
      </w:r>
      <w:r w:rsidRPr="00C750BA">
        <w:rPr>
          <w:sz w:val="24"/>
          <w:szCs w:val="24"/>
        </w:rPr>
        <w:t>talep</w:t>
      </w:r>
      <w:r w:rsidRPr="00C750BA">
        <w:rPr>
          <w:spacing w:val="-13"/>
          <w:sz w:val="24"/>
          <w:szCs w:val="24"/>
        </w:rPr>
        <w:t xml:space="preserve"> </w:t>
      </w:r>
      <w:r w:rsidRPr="00C750BA">
        <w:rPr>
          <w:sz w:val="24"/>
          <w:szCs w:val="24"/>
        </w:rPr>
        <w:t>olması</w:t>
      </w:r>
      <w:r w:rsidRPr="00C750BA">
        <w:rPr>
          <w:spacing w:val="-11"/>
          <w:sz w:val="24"/>
          <w:szCs w:val="24"/>
        </w:rPr>
        <w:t xml:space="preserve"> </w:t>
      </w:r>
      <w:r w:rsidRPr="00C750BA">
        <w:rPr>
          <w:sz w:val="24"/>
          <w:szCs w:val="24"/>
        </w:rPr>
        <w:t>durumunda</w:t>
      </w:r>
      <w:r w:rsidRPr="00C750BA">
        <w:rPr>
          <w:spacing w:val="-12"/>
          <w:sz w:val="24"/>
          <w:szCs w:val="24"/>
        </w:rPr>
        <w:t xml:space="preserve"> </w:t>
      </w:r>
      <w:r w:rsidRPr="00C750BA">
        <w:rPr>
          <w:b/>
          <w:sz w:val="24"/>
          <w:szCs w:val="24"/>
          <w:u w:val="single"/>
        </w:rPr>
        <w:t>ihale</w:t>
      </w:r>
      <w:r w:rsidRPr="00C750BA">
        <w:rPr>
          <w:b/>
          <w:spacing w:val="-13"/>
          <w:sz w:val="24"/>
          <w:szCs w:val="24"/>
        </w:rPr>
        <w:t xml:space="preserve"> </w:t>
      </w:r>
      <w:r w:rsidRPr="00C750BA">
        <w:rPr>
          <w:sz w:val="24"/>
          <w:szCs w:val="24"/>
        </w:rPr>
        <w:t>yöntemi ile</w:t>
      </w:r>
      <w:r w:rsidRPr="00C750BA">
        <w:rPr>
          <w:spacing w:val="-11"/>
          <w:sz w:val="24"/>
          <w:szCs w:val="24"/>
        </w:rPr>
        <w:t xml:space="preserve"> </w:t>
      </w:r>
      <w:r w:rsidRPr="00C750BA">
        <w:rPr>
          <w:sz w:val="24"/>
          <w:szCs w:val="24"/>
        </w:rPr>
        <w:t>ön</w:t>
      </w:r>
      <w:r w:rsidRPr="00C750BA">
        <w:rPr>
          <w:spacing w:val="-14"/>
          <w:sz w:val="24"/>
          <w:szCs w:val="24"/>
        </w:rPr>
        <w:t xml:space="preserve"> </w:t>
      </w:r>
      <w:r w:rsidRPr="00C750BA">
        <w:rPr>
          <w:sz w:val="24"/>
          <w:szCs w:val="24"/>
        </w:rPr>
        <w:t>tahsis</w:t>
      </w:r>
      <w:r w:rsidRPr="00C750BA">
        <w:rPr>
          <w:spacing w:val="-12"/>
          <w:sz w:val="24"/>
          <w:szCs w:val="24"/>
        </w:rPr>
        <w:t xml:space="preserve"> </w:t>
      </w:r>
      <w:r w:rsidRPr="00C750BA">
        <w:rPr>
          <w:sz w:val="24"/>
          <w:szCs w:val="24"/>
        </w:rPr>
        <w:t xml:space="preserve">işlemleri </w:t>
      </w:r>
      <w:r w:rsidRPr="00C750BA">
        <w:rPr>
          <w:spacing w:val="-2"/>
          <w:sz w:val="24"/>
          <w:szCs w:val="24"/>
        </w:rPr>
        <w:t>gerçekleştirilecektir.</w:t>
      </w:r>
    </w:p>
    <w:p w14:paraId="28C2D9E2" w14:textId="77777777" w:rsidR="00421893" w:rsidRPr="00F666ED" w:rsidRDefault="00421893" w:rsidP="00421893">
      <w:pPr>
        <w:pStyle w:val="ListeParagraf"/>
        <w:rPr>
          <w:sz w:val="24"/>
          <w:szCs w:val="24"/>
        </w:rPr>
      </w:pPr>
    </w:p>
    <w:p w14:paraId="562D8299" w14:textId="77777777" w:rsidR="00421893" w:rsidRPr="00F666ED" w:rsidRDefault="00421893" w:rsidP="00421893">
      <w:pPr>
        <w:pStyle w:val="ListeParagraf"/>
        <w:numPr>
          <w:ilvl w:val="0"/>
          <w:numId w:val="1"/>
        </w:numPr>
        <w:tabs>
          <w:tab w:val="left" w:pos="474"/>
        </w:tabs>
        <w:ind w:right="111"/>
        <w:rPr>
          <w:sz w:val="24"/>
          <w:szCs w:val="24"/>
        </w:rPr>
      </w:pPr>
      <w:r w:rsidRPr="00F666ED">
        <w:rPr>
          <w:color w:val="000000" w:themeColor="text1"/>
          <w:sz w:val="24"/>
          <w:szCs w:val="24"/>
          <w:lang w:eastAsia="tr-TR"/>
        </w:rPr>
        <w:t>Toplam ön tahsis edilebilecek alandan daha fazla alan (m²) talep olması durumunda ön tahsis işlemi, Erciyes OSB Yönetim Kurulunca, Bakanlık tarafından belirlenen Başvuru Değerlendirme Tablosuna göre yapılacak puanlama neticesinde oluşan kısa listenin belirlenmesi ve söz konusu kısa listeden oluşan istekliler arasında yapılacak ihale yöntemi ile hak kazanan talep sahibi arasında arsa ön tahsis sözleşmesi imzalanması şeklinde olacaktır.</w:t>
      </w:r>
    </w:p>
    <w:p w14:paraId="2AF81D12" w14:textId="77777777" w:rsidR="00421893" w:rsidRPr="00DE23D5" w:rsidRDefault="00421893" w:rsidP="00421893">
      <w:pPr>
        <w:pStyle w:val="ListeParagraf"/>
        <w:rPr>
          <w:sz w:val="24"/>
          <w:szCs w:val="24"/>
        </w:rPr>
      </w:pPr>
    </w:p>
    <w:p w14:paraId="166D58FF" w14:textId="77777777" w:rsidR="002F7E92" w:rsidRPr="00F20F62" w:rsidRDefault="002F7E92" w:rsidP="002F7E92">
      <w:pPr>
        <w:pStyle w:val="ListeParagraf"/>
        <w:numPr>
          <w:ilvl w:val="0"/>
          <w:numId w:val="1"/>
        </w:numPr>
        <w:tabs>
          <w:tab w:val="left" w:pos="474"/>
        </w:tabs>
        <w:ind w:right="111"/>
        <w:rPr>
          <w:sz w:val="24"/>
          <w:szCs w:val="24"/>
        </w:rPr>
      </w:pPr>
      <w:r w:rsidRPr="00F20F62">
        <w:rPr>
          <w:sz w:val="24"/>
          <w:szCs w:val="24"/>
        </w:rPr>
        <w:t xml:space="preserve">Başvuru Değerlendirme sonrası ihaleye girmeye hak kazanan gerçek veya tüzel kişilerin, tahsis edilecek parselin aşağıdaki tabloda belirtilen şekilde ihale teminat bedelini, banka teminat mektubu (kayıtsız şartsız ve en az 3 ay süreli) ya da peşin olarak Erciyes OSB’ye ait hesaplara “Teminat Bedeli” açıklaması ile yatırmaları gerekmektedir. </w:t>
      </w:r>
    </w:p>
    <w:p w14:paraId="2E9FA6C7" w14:textId="280130ED" w:rsidR="00CC21BB" w:rsidRPr="00CC21BB" w:rsidRDefault="00CC21BB" w:rsidP="00CC21BB">
      <w:pPr>
        <w:pStyle w:val="ListeParagraf"/>
        <w:tabs>
          <w:tab w:val="left" w:pos="474"/>
        </w:tabs>
        <w:ind w:right="111" w:firstLine="0"/>
        <w:rPr>
          <w:sz w:val="24"/>
          <w:szCs w:val="24"/>
        </w:rPr>
      </w:pPr>
      <w:r w:rsidRPr="00CC21BB">
        <w:rPr>
          <w:noProof/>
          <w:sz w:val="24"/>
          <w:szCs w:val="24"/>
        </w:rPr>
        <w:drawing>
          <wp:inline distT="0" distB="0" distL="0" distR="0" wp14:anchorId="51C0B67C" wp14:editId="09DF9854">
            <wp:extent cx="5631180" cy="2933700"/>
            <wp:effectExtent l="0" t="0" r="7620" b="0"/>
            <wp:docPr id="115379755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1180" cy="2933700"/>
                    </a:xfrm>
                    <a:prstGeom prst="rect">
                      <a:avLst/>
                    </a:prstGeom>
                    <a:noFill/>
                    <a:ln>
                      <a:noFill/>
                    </a:ln>
                  </pic:spPr>
                </pic:pic>
              </a:graphicData>
            </a:graphic>
          </wp:inline>
        </w:drawing>
      </w:r>
    </w:p>
    <w:p w14:paraId="4AAD0853" w14:textId="77777777" w:rsidR="00421893" w:rsidRPr="001E7656" w:rsidRDefault="00421893" w:rsidP="001E7656">
      <w:pPr>
        <w:tabs>
          <w:tab w:val="left" w:pos="474"/>
        </w:tabs>
        <w:ind w:right="111"/>
        <w:rPr>
          <w:sz w:val="24"/>
          <w:szCs w:val="24"/>
        </w:rPr>
      </w:pPr>
    </w:p>
    <w:p w14:paraId="6B253D87" w14:textId="77777777" w:rsidR="00421893" w:rsidRDefault="00421893" w:rsidP="00421893">
      <w:pPr>
        <w:pStyle w:val="ListeParagraf"/>
        <w:numPr>
          <w:ilvl w:val="0"/>
          <w:numId w:val="1"/>
        </w:numPr>
        <w:tabs>
          <w:tab w:val="left" w:pos="474"/>
        </w:tabs>
        <w:ind w:right="110"/>
        <w:rPr>
          <w:sz w:val="24"/>
          <w:szCs w:val="24"/>
        </w:rPr>
      </w:pPr>
      <w:r w:rsidRPr="00BC36A2">
        <w:rPr>
          <w:sz w:val="24"/>
          <w:szCs w:val="24"/>
        </w:rPr>
        <w:t xml:space="preserve">Ön tahsis işlemlerine, </w:t>
      </w:r>
      <w:r>
        <w:rPr>
          <w:sz w:val="24"/>
          <w:szCs w:val="24"/>
        </w:rPr>
        <w:t xml:space="preserve">ihale </w:t>
      </w:r>
      <w:r w:rsidRPr="00BC36A2">
        <w:rPr>
          <w:sz w:val="24"/>
          <w:szCs w:val="24"/>
        </w:rPr>
        <w:t>birim fiyat</w:t>
      </w:r>
      <w:r>
        <w:rPr>
          <w:sz w:val="24"/>
          <w:szCs w:val="24"/>
        </w:rPr>
        <w:t>ı</w:t>
      </w:r>
      <w:r w:rsidRPr="00BC36A2">
        <w:rPr>
          <w:sz w:val="24"/>
          <w:szCs w:val="24"/>
        </w:rPr>
        <w:t xml:space="preserve"> ile ön tahsisi yapılan alanın çarpımıyla bulunan</w:t>
      </w:r>
      <w:r w:rsidRPr="00BC36A2">
        <w:rPr>
          <w:spacing w:val="-13"/>
          <w:sz w:val="24"/>
          <w:szCs w:val="24"/>
        </w:rPr>
        <w:t xml:space="preserve"> </w:t>
      </w:r>
      <w:r w:rsidRPr="00BC36A2">
        <w:rPr>
          <w:sz w:val="24"/>
          <w:szCs w:val="24"/>
        </w:rPr>
        <w:t>toplam</w:t>
      </w:r>
      <w:r w:rsidRPr="00BC36A2">
        <w:rPr>
          <w:spacing w:val="-14"/>
          <w:sz w:val="24"/>
          <w:szCs w:val="24"/>
        </w:rPr>
        <w:t xml:space="preserve"> </w:t>
      </w:r>
      <w:r w:rsidRPr="00BC36A2">
        <w:rPr>
          <w:sz w:val="24"/>
          <w:szCs w:val="24"/>
        </w:rPr>
        <w:t>arsa</w:t>
      </w:r>
      <w:r w:rsidRPr="00BC36A2">
        <w:rPr>
          <w:spacing w:val="-8"/>
          <w:sz w:val="24"/>
          <w:szCs w:val="24"/>
        </w:rPr>
        <w:t xml:space="preserve"> </w:t>
      </w:r>
      <w:r w:rsidRPr="00BC36A2">
        <w:rPr>
          <w:sz w:val="24"/>
          <w:szCs w:val="24"/>
        </w:rPr>
        <w:t>ön</w:t>
      </w:r>
      <w:r w:rsidRPr="00BC36A2">
        <w:rPr>
          <w:spacing w:val="-12"/>
          <w:sz w:val="24"/>
          <w:szCs w:val="24"/>
        </w:rPr>
        <w:t xml:space="preserve"> </w:t>
      </w:r>
      <w:r w:rsidRPr="00BC36A2">
        <w:rPr>
          <w:sz w:val="24"/>
          <w:szCs w:val="24"/>
        </w:rPr>
        <w:t>tahsis</w:t>
      </w:r>
      <w:r w:rsidRPr="00BC36A2">
        <w:rPr>
          <w:spacing w:val="-10"/>
          <w:sz w:val="24"/>
          <w:szCs w:val="24"/>
        </w:rPr>
        <w:t xml:space="preserve"> </w:t>
      </w:r>
      <w:r w:rsidRPr="00BC36A2">
        <w:rPr>
          <w:sz w:val="24"/>
          <w:szCs w:val="24"/>
        </w:rPr>
        <w:t>bedeli</w:t>
      </w:r>
      <w:r w:rsidRPr="00BC36A2">
        <w:rPr>
          <w:spacing w:val="-10"/>
          <w:sz w:val="24"/>
          <w:szCs w:val="24"/>
        </w:rPr>
        <w:t xml:space="preserve"> </w:t>
      </w:r>
      <w:r w:rsidRPr="00BC36A2">
        <w:rPr>
          <w:sz w:val="24"/>
          <w:szCs w:val="24"/>
        </w:rPr>
        <w:t>ile</w:t>
      </w:r>
      <w:r w:rsidRPr="00BC36A2">
        <w:rPr>
          <w:spacing w:val="-10"/>
          <w:sz w:val="24"/>
          <w:szCs w:val="24"/>
        </w:rPr>
        <w:t xml:space="preserve"> </w:t>
      </w:r>
      <w:r w:rsidRPr="00BC36A2">
        <w:rPr>
          <w:sz w:val="24"/>
          <w:szCs w:val="24"/>
        </w:rPr>
        <w:t>devam</w:t>
      </w:r>
      <w:r w:rsidRPr="00BC36A2">
        <w:rPr>
          <w:spacing w:val="-14"/>
          <w:sz w:val="24"/>
          <w:szCs w:val="24"/>
        </w:rPr>
        <w:t xml:space="preserve"> </w:t>
      </w:r>
      <w:r w:rsidRPr="00BC36A2">
        <w:rPr>
          <w:sz w:val="24"/>
          <w:szCs w:val="24"/>
        </w:rPr>
        <w:t>edilir</w:t>
      </w:r>
      <w:r w:rsidRPr="00BC36A2">
        <w:rPr>
          <w:spacing w:val="-9"/>
          <w:sz w:val="24"/>
          <w:szCs w:val="24"/>
        </w:rPr>
        <w:t xml:space="preserve"> </w:t>
      </w:r>
      <w:r w:rsidRPr="00BC36A2">
        <w:rPr>
          <w:sz w:val="24"/>
          <w:szCs w:val="24"/>
        </w:rPr>
        <w:t>ve</w:t>
      </w:r>
      <w:r w:rsidRPr="00BC36A2">
        <w:rPr>
          <w:spacing w:val="-11"/>
          <w:sz w:val="24"/>
          <w:szCs w:val="24"/>
        </w:rPr>
        <w:t xml:space="preserve"> </w:t>
      </w:r>
      <w:r w:rsidRPr="00BC36A2">
        <w:rPr>
          <w:sz w:val="24"/>
          <w:szCs w:val="24"/>
        </w:rPr>
        <w:t>ödemeler</w:t>
      </w:r>
      <w:r w:rsidRPr="00BC36A2">
        <w:rPr>
          <w:spacing w:val="-11"/>
          <w:sz w:val="24"/>
          <w:szCs w:val="24"/>
        </w:rPr>
        <w:t xml:space="preserve"> </w:t>
      </w:r>
      <w:r w:rsidRPr="00BC36A2">
        <w:rPr>
          <w:sz w:val="24"/>
          <w:szCs w:val="24"/>
        </w:rPr>
        <w:t>bu</w:t>
      </w:r>
      <w:r w:rsidRPr="00BC36A2">
        <w:rPr>
          <w:spacing w:val="-10"/>
          <w:sz w:val="24"/>
          <w:szCs w:val="24"/>
        </w:rPr>
        <w:t xml:space="preserve"> </w:t>
      </w:r>
      <w:r w:rsidRPr="00BC36A2">
        <w:rPr>
          <w:sz w:val="24"/>
          <w:szCs w:val="24"/>
        </w:rPr>
        <w:t>tutar</w:t>
      </w:r>
      <w:r w:rsidRPr="00BC36A2">
        <w:rPr>
          <w:spacing w:val="-10"/>
          <w:sz w:val="24"/>
          <w:szCs w:val="24"/>
        </w:rPr>
        <w:t xml:space="preserve"> </w:t>
      </w:r>
      <w:r w:rsidRPr="00BC36A2">
        <w:rPr>
          <w:sz w:val="24"/>
          <w:szCs w:val="24"/>
        </w:rPr>
        <w:t>üzerinden</w:t>
      </w:r>
      <w:r w:rsidRPr="00BC36A2">
        <w:rPr>
          <w:spacing w:val="-10"/>
          <w:sz w:val="24"/>
          <w:szCs w:val="24"/>
        </w:rPr>
        <w:t xml:space="preserve"> </w:t>
      </w:r>
      <w:r w:rsidRPr="00BC36A2">
        <w:rPr>
          <w:sz w:val="24"/>
          <w:szCs w:val="24"/>
        </w:rPr>
        <w:t>aşağıda</w:t>
      </w:r>
      <w:r w:rsidRPr="00BC36A2">
        <w:rPr>
          <w:spacing w:val="-7"/>
          <w:sz w:val="24"/>
          <w:szCs w:val="24"/>
        </w:rPr>
        <w:t xml:space="preserve"> </w:t>
      </w:r>
      <w:r w:rsidRPr="00BC36A2">
        <w:rPr>
          <w:sz w:val="24"/>
          <w:szCs w:val="24"/>
        </w:rPr>
        <w:t>belirtilen</w:t>
      </w:r>
      <w:r w:rsidRPr="00BC36A2">
        <w:rPr>
          <w:spacing w:val="-10"/>
          <w:sz w:val="24"/>
          <w:szCs w:val="24"/>
        </w:rPr>
        <w:t xml:space="preserve"> </w:t>
      </w:r>
      <w:r w:rsidRPr="00BC36A2">
        <w:rPr>
          <w:sz w:val="24"/>
          <w:szCs w:val="24"/>
        </w:rPr>
        <w:t>plan ile gerçekleştirilir.</w:t>
      </w:r>
    </w:p>
    <w:p w14:paraId="0EB65B08" w14:textId="77777777" w:rsidR="00421893" w:rsidRPr="002735F1" w:rsidRDefault="00421893" w:rsidP="00421893">
      <w:pPr>
        <w:pStyle w:val="ListeParagraf"/>
        <w:rPr>
          <w:sz w:val="24"/>
          <w:szCs w:val="24"/>
        </w:rPr>
      </w:pPr>
    </w:p>
    <w:p w14:paraId="04CF0678" w14:textId="0AE5768C" w:rsidR="00421893" w:rsidRDefault="00421893" w:rsidP="00421893">
      <w:pPr>
        <w:pStyle w:val="ListeParagraf"/>
        <w:numPr>
          <w:ilvl w:val="0"/>
          <w:numId w:val="1"/>
        </w:numPr>
        <w:tabs>
          <w:tab w:val="left" w:pos="474"/>
        </w:tabs>
        <w:ind w:right="110"/>
        <w:rPr>
          <w:sz w:val="24"/>
          <w:szCs w:val="24"/>
        </w:rPr>
      </w:pPr>
      <w:r w:rsidRPr="00181B58">
        <w:rPr>
          <w:sz w:val="24"/>
          <w:szCs w:val="24"/>
        </w:rPr>
        <w:t>Vadeli satış söz konusu olması halinde; arsa ön tahsis sözleşmesinin imzalanması öncesinde,</w:t>
      </w:r>
      <w:r w:rsidRPr="00C93238">
        <w:rPr>
          <w:sz w:val="24"/>
          <w:szCs w:val="24"/>
        </w:rPr>
        <w:t xml:space="preserve"> toplam arsa ön tahsis bedelinin %20’si ön tahsis yazısının firmaya tebliğ edilmesini müteakip</w:t>
      </w:r>
      <w:r w:rsidRPr="00F6548C">
        <w:rPr>
          <w:color w:val="000000" w:themeColor="text1"/>
          <w:sz w:val="24"/>
          <w:szCs w:val="24"/>
        </w:rPr>
        <w:t xml:space="preserve"> </w:t>
      </w:r>
      <w:r w:rsidR="0059636F" w:rsidRPr="00F6548C">
        <w:rPr>
          <w:color w:val="000000" w:themeColor="text1"/>
          <w:sz w:val="24"/>
          <w:szCs w:val="24"/>
        </w:rPr>
        <w:t>1</w:t>
      </w:r>
      <w:r w:rsidR="00F6548C" w:rsidRPr="00F6548C">
        <w:rPr>
          <w:color w:val="000000" w:themeColor="text1"/>
          <w:sz w:val="24"/>
          <w:szCs w:val="24"/>
        </w:rPr>
        <w:t>0</w:t>
      </w:r>
      <w:r w:rsidRPr="00F6548C">
        <w:rPr>
          <w:color w:val="000000" w:themeColor="text1"/>
          <w:sz w:val="24"/>
          <w:szCs w:val="24"/>
        </w:rPr>
        <w:t xml:space="preserve"> iş </w:t>
      </w:r>
      <w:r w:rsidRPr="00C93238">
        <w:rPr>
          <w:sz w:val="24"/>
          <w:szCs w:val="24"/>
        </w:rPr>
        <w:t xml:space="preserve">günü içerisinde Bölge Müdürlüğümüze ödenmesi gerekmektedir. </w:t>
      </w:r>
    </w:p>
    <w:p w14:paraId="1537E4CA" w14:textId="77777777" w:rsidR="00421893" w:rsidRDefault="00421893" w:rsidP="00421893">
      <w:pPr>
        <w:pStyle w:val="ListeParagraf"/>
        <w:tabs>
          <w:tab w:val="left" w:pos="474"/>
        </w:tabs>
        <w:ind w:right="110" w:firstLine="0"/>
        <w:rPr>
          <w:sz w:val="24"/>
          <w:szCs w:val="24"/>
        </w:rPr>
      </w:pPr>
    </w:p>
    <w:p w14:paraId="1C50DFE5" w14:textId="77777777" w:rsidR="00421893" w:rsidRPr="007850AD" w:rsidRDefault="00421893" w:rsidP="00421893">
      <w:pPr>
        <w:pStyle w:val="ListeParagraf"/>
        <w:numPr>
          <w:ilvl w:val="0"/>
          <w:numId w:val="1"/>
        </w:numPr>
        <w:tabs>
          <w:tab w:val="left" w:pos="474"/>
        </w:tabs>
        <w:ind w:right="110"/>
        <w:rPr>
          <w:sz w:val="24"/>
          <w:szCs w:val="24"/>
        </w:rPr>
      </w:pPr>
      <w:r w:rsidRPr="007850AD">
        <w:rPr>
          <w:sz w:val="24"/>
          <w:szCs w:val="24"/>
        </w:rPr>
        <w:t>Kalan %80’nin ise</w:t>
      </w:r>
      <w:r w:rsidRPr="007850AD">
        <w:rPr>
          <w:rFonts w:ascii="Arial" w:hAnsi="Arial" w:cs="Arial"/>
          <w:bCs/>
          <w:lang w:eastAsia="tr-TR"/>
        </w:rPr>
        <w:t xml:space="preserve"> </w:t>
      </w:r>
      <w:r w:rsidRPr="007850AD">
        <w:rPr>
          <w:bCs/>
          <w:sz w:val="24"/>
          <w:szCs w:val="24"/>
        </w:rPr>
        <w:t xml:space="preserve">peşin ödemenin yapıldığı tarihi takip eden 24 ay içerisinde vade farkı uygulanmadan 24 eşit </w:t>
      </w:r>
      <w:r w:rsidRPr="00F6548C">
        <w:rPr>
          <w:color w:val="000000" w:themeColor="text1"/>
          <w:sz w:val="24"/>
          <w:szCs w:val="24"/>
        </w:rPr>
        <w:t>taksitler (çek) şeklinde yatırımcı firmadan tahsil edilmesi şeklinde gerçekleşir.</w:t>
      </w:r>
      <w:r w:rsidRPr="00F6548C">
        <w:rPr>
          <w:color w:val="000000" w:themeColor="text1"/>
        </w:rPr>
        <w:t xml:space="preserve"> </w:t>
      </w:r>
      <w:r w:rsidRPr="00F6548C">
        <w:rPr>
          <w:color w:val="000000" w:themeColor="text1"/>
          <w:sz w:val="24"/>
          <w:szCs w:val="24"/>
        </w:rPr>
        <w:t xml:space="preserve">Vadesinde ödenmeyen bütün </w:t>
      </w:r>
      <w:r w:rsidRPr="007850AD">
        <w:rPr>
          <w:sz w:val="24"/>
          <w:szCs w:val="24"/>
        </w:rPr>
        <w:t>ödemeler için 6183 sayılı Amme Alacakları Tahsil Usulü Hakkındaki kanunun 51.</w:t>
      </w:r>
      <w:r>
        <w:rPr>
          <w:sz w:val="24"/>
          <w:szCs w:val="24"/>
        </w:rPr>
        <w:t xml:space="preserve"> </w:t>
      </w:r>
      <w:r w:rsidRPr="007850AD">
        <w:rPr>
          <w:sz w:val="24"/>
          <w:szCs w:val="24"/>
        </w:rPr>
        <w:t>maddesine yer alan gecikme oranı uygulanacaktır.</w:t>
      </w:r>
    </w:p>
    <w:p w14:paraId="65AA04BE" w14:textId="77777777" w:rsidR="00421893" w:rsidRPr="005251F9" w:rsidRDefault="00421893" w:rsidP="00421893">
      <w:pPr>
        <w:pStyle w:val="ListeParagraf"/>
        <w:rPr>
          <w:sz w:val="24"/>
          <w:szCs w:val="24"/>
          <w:highlight w:val="yellow"/>
        </w:rPr>
      </w:pPr>
    </w:p>
    <w:p w14:paraId="4684E1D6" w14:textId="77777777" w:rsidR="00421893" w:rsidRPr="009E64A5" w:rsidRDefault="00421893" w:rsidP="00421893">
      <w:pPr>
        <w:pStyle w:val="ListeParagraf"/>
        <w:numPr>
          <w:ilvl w:val="0"/>
          <w:numId w:val="1"/>
        </w:numPr>
        <w:tabs>
          <w:tab w:val="left" w:pos="474"/>
        </w:tabs>
        <w:ind w:right="108"/>
        <w:rPr>
          <w:sz w:val="24"/>
          <w:szCs w:val="24"/>
        </w:rPr>
      </w:pPr>
      <w:r w:rsidRPr="005251F9">
        <w:rPr>
          <w:bCs/>
          <w:sz w:val="24"/>
          <w:szCs w:val="24"/>
        </w:rPr>
        <w:t>Peşin ödemelerde %10 indirim imkânı sağlanacaktır.</w:t>
      </w:r>
    </w:p>
    <w:p w14:paraId="72D8AF66" w14:textId="77777777" w:rsidR="00421893" w:rsidRPr="009E64A5" w:rsidRDefault="00421893" w:rsidP="00421893">
      <w:pPr>
        <w:pStyle w:val="ListeParagraf"/>
        <w:rPr>
          <w:sz w:val="24"/>
          <w:szCs w:val="24"/>
        </w:rPr>
      </w:pPr>
    </w:p>
    <w:p w14:paraId="7DCDC207" w14:textId="77777777" w:rsidR="00421893" w:rsidRPr="00182CCE" w:rsidRDefault="00421893" w:rsidP="00421893">
      <w:pPr>
        <w:pStyle w:val="ListeParagraf"/>
        <w:numPr>
          <w:ilvl w:val="0"/>
          <w:numId w:val="1"/>
        </w:numPr>
        <w:tabs>
          <w:tab w:val="left" w:pos="474"/>
        </w:tabs>
        <w:ind w:right="108"/>
        <w:rPr>
          <w:sz w:val="24"/>
          <w:szCs w:val="24"/>
        </w:rPr>
      </w:pPr>
      <w:r w:rsidRPr="00182CCE">
        <w:rPr>
          <w:rFonts w:eastAsia="Calibri"/>
          <w:color w:val="050505"/>
          <w:kern w:val="2"/>
          <w:sz w:val="24"/>
          <w:szCs w:val="24"/>
          <w:shd w:val="clear" w:color="auto" w:fill="FFFFFF"/>
          <w14:ligatures w14:val="standardContextual"/>
        </w:rPr>
        <w:t>Arsa ön tahsis işleminde Erciyes OSB’nin taslak imar planı esas alınacak olup, OSB’nin Nazım ve Uygulama İmar Planının onaylanarak kesinleşmesine müteakip parselasyon planı sonrasında belirlenen tapu müdürlüğünde tescil görerek kesinleşen ada, parsel numaraları ve alan (m²) esas alınacaktır.</w:t>
      </w:r>
    </w:p>
    <w:p w14:paraId="59998EFC" w14:textId="77777777" w:rsidR="00421893" w:rsidRPr="00173D65" w:rsidRDefault="00421893" w:rsidP="00421893">
      <w:pPr>
        <w:pStyle w:val="ListeParagraf"/>
        <w:rPr>
          <w:sz w:val="24"/>
          <w:szCs w:val="24"/>
        </w:rPr>
      </w:pPr>
    </w:p>
    <w:p w14:paraId="730F50E8" w14:textId="77777777" w:rsidR="00421893" w:rsidRDefault="00421893" w:rsidP="00421893">
      <w:pPr>
        <w:pStyle w:val="ListeParagraf"/>
        <w:numPr>
          <w:ilvl w:val="0"/>
          <w:numId w:val="1"/>
        </w:numPr>
        <w:tabs>
          <w:tab w:val="left" w:pos="474"/>
        </w:tabs>
        <w:ind w:right="108"/>
        <w:rPr>
          <w:sz w:val="24"/>
          <w:szCs w:val="24"/>
        </w:rPr>
      </w:pPr>
      <w:r w:rsidRPr="00B22C78">
        <w:rPr>
          <w:sz w:val="24"/>
          <w:szCs w:val="24"/>
        </w:rPr>
        <w:t xml:space="preserve">Ön tahsis tahmini bedelinde alt yapı katılımı ve diğer giderler neticesinde oluşabilecek farklar, </w:t>
      </w:r>
      <w:r w:rsidRPr="00880DEF">
        <w:rPr>
          <w:sz w:val="24"/>
          <w:szCs w:val="24"/>
        </w:rPr>
        <w:t>ön tahsisin tahsise dönüşmesi aşamasında ön tahsis yapılan firmalardan Yönetim Kurulunun belirleyeceği şekillerde tahsil edilecektir. Ön tahsis sahipleri Erciyes OSB Yönetimi tarafından belirlenen tutarı ve ödeme şekillerini kabul etmek zorundadır. Kabul etmeyenlerin ön tahsisleri iptal edilir.</w:t>
      </w:r>
    </w:p>
    <w:p w14:paraId="2D9FBBAF" w14:textId="77777777" w:rsidR="00421893" w:rsidRPr="002735F1" w:rsidRDefault="00421893" w:rsidP="00421893">
      <w:pPr>
        <w:pStyle w:val="ListeParagraf"/>
        <w:rPr>
          <w:sz w:val="24"/>
          <w:szCs w:val="24"/>
        </w:rPr>
      </w:pPr>
    </w:p>
    <w:p w14:paraId="63EFF586" w14:textId="77777777" w:rsidR="00421893" w:rsidRDefault="00421893" w:rsidP="00421893">
      <w:pPr>
        <w:pStyle w:val="ListeParagraf"/>
        <w:numPr>
          <w:ilvl w:val="0"/>
          <w:numId w:val="1"/>
        </w:numPr>
        <w:tabs>
          <w:tab w:val="left" w:pos="474"/>
        </w:tabs>
        <w:ind w:right="108"/>
        <w:rPr>
          <w:sz w:val="24"/>
          <w:szCs w:val="24"/>
        </w:rPr>
      </w:pPr>
      <w:r w:rsidRPr="00ED560F">
        <w:rPr>
          <w:b/>
          <w:bCs/>
          <w:sz w:val="24"/>
          <w:szCs w:val="24"/>
        </w:rPr>
        <w:t>Başvuru yapan firmalardan parselde yapacakları üretime ait NACE kodu talep edilecek olup faaliyet konusunun üretim içermesi gerekmektedir.</w:t>
      </w:r>
      <w:r w:rsidRPr="00880DEF">
        <w:rPr>
          <w:sz w:val="24"/>
          <w:szCs w:val="24"/>
        </w:rPr>
        <w:t xml:space="preserve"> Yatırımcının Yönetmelikte belirlenen s</w:t>
      </w:r>
      <w:r>
        <w:rPr>
          <w:sz w:val="24"/>
          <w:szCs w:val="24"/>
        </w:rPr>
        <w:t>ürelerde yatırımını tamamlaması</w:t>
      </w:r>
      <w:r w:rsidRPr="00880DEF">
        <w:rPr>
          <w:sz w:val="24"/>
          <w:szCs w:val="24"/>
        </w:rPr>
        <w:t xml:space="preserve"> ve İşyeri Açma Çalışma Ruhsatı alması zorunludur.</w:t>
      </w:r>
    </w:p>
    <w:p w14:paraId="07AB046D" w14:textId="77777777" w:rsidR="00421893" w:rsidRPr="00313612" w:rsidRDefault="00421893" w:rsidP="00421893">
      <w:pPr>
        <w:jc w:val="both"/>
        <w:rPr>
          <w:sz w:val="24"/>
          <w:szCs w:val="24"/>
        </w:rPr>
      </w:pPr>
    </w:p>
    <w:p w14:paraId="46D58EE8" w14:textId="77777777" w:rsidR="00421893" w:rsidRDefault="00421893" w:rsidP="00421893">
      <w:pPr>
        <w:pStyle w:val="ListeParagraf"/>
        <w:numPr>
          <w:ilvl w:val="0"/>
          <w:numId w:val="1"/>
        </w:numPr>
        <w:tabs>
          <w:tab w:val="left" w:pos="474"/>
        </w:tabs>
        <w:ind w:right="108"/>
        <w:rPr>
          <w:sz w:val="24"/>
          <w:szCs w:val="24"/>
        </w:rPr>
      </w:pPr>
      <w:r w:rsidRPr="00880DEF">
        <w:rPr>
          <w:sz w:val="24"/>
          <w:szCs w:val="24"/>
        </w:rPr>
        <w:t>Parsel tahsisi, tek gerçek kişi ya da tek tüzel kişiye yapılacaktır. Hisseli olarak, birden fazla kişiye, adi ortaklığa ya da birden fazla tüzel kişiye parsel tahsisi yapılmayacaktır.</w:t>
      </w:r>
    </w:p>
    <w:p w14:paraId="09D834CC" w14:textId="77777777" w:rsidR="00421893" w:rsidRDefault="00421893" w:rsidP="00421893">
      <w:pPr>
        <w:pStyle w:val="ListeParagraf"/>
        <w:tabs>
          <w:tab w:val="left" w:pos="474"/>
        </w:tabs>
        <w:ind w:right="108" w:firstLine="0"/>
        <w:rPr>
          <w:sz w:val="24"/>
          <w:szCs w:val="24"/>
        </w:rPr>
      </w:pPr>
    </w:p>
    <w:p w14:paraId="466E39C5" w14:textId="77777777" w:rsidR="00421893" w:rsidRDefault="00421893" w:rsidP="00421893">
      <w:pPr>
        <w:pStyle w:val="ListeParagraf"/>
        <w:numPr>
          <w:ilvl w:val="0"/>
          <w:numId w:val="1"/>
        </w:numPr>
        <w:tabs>
          <w:tab w:val="left" w:pos="474"/>
        </w:tabs>
        <w:ind w:right="108"/>
        <w:rPr>
          <w:sz w:val="24"/>
          <w:szCs w:val="24"/>
        </w:rPr>
      </w:pPr>
      <w:r>
        <w:rPr>
          <w:sz w:val="24"/>
          <w:szCs w:val="24"/>
        </w:rPr>
        <w:t>Ön tahsis hiçbir şekilde devredilemez. Ön tahsis devri amacıyla şirket hisselerinin devrinin yapıldığının tespit edilmesi halinde ön tahsis iptal edilir ve bedel güncellemesi yapılmaz.</w:t>
      </w:r>
    </w:p>
    <w:p w14:paraId="0DAB153C" w14:textId="77777777" w:rsidR="00421893" w:rsidRPr="00880DEF" w:rsidRDefault="00421893" w:rsidP="00421893">
      <w:pPr>
        <w:pStyle w:val="ListeParagraf"/>
        <w:tabs>
          <w:tab w:val="left" w:pos="474"/>
        </w:tabs>
        <w:ind w:right="108" w:firstLine="0"/>
        <w:rPr>
          <w:sz w:val="24"/>
          <w:szCs w:val="24"/>
        </w:rPr>
      </w:pPr>
    </w:p>
    <w:p w14:paraId="775A4A07" w14:textId="4A862D79" w:rsidR="00421893" w:rsidRPr="00C750BA" w:rsidRDefault="00421893" w:rsidP="00421893">
      <w:pPr>
        <w:pStyle w:val="ListeParagraf"/>
        <w:numPr>
          <w:ilvl w:val="0"/>
          <w:numId w:val="1"/>
        </w:numPr>
        <w:tabs>
          <w:tab w:val="left" w:pos="474"/>
        </w:tabs>
        <w:ind w:right="108"/>
        <w:rPr>
          <w:sz w:val="24"/>
          <w:szCs w:val="24"/>
        </w:rPr>
      </w:pPr>
      <w:r w:rsidRPr="00BA656C">
        <w:rPr>
          <w:sz w:val="24"/>
          <w:szCs w:val="24"/>
        </w:rPr>
        <w:t xml:space="preserve">Katılımcı vasfı taşımayan, </w:t>
      </w:r>
      <w:bookmarkStart w:id="0" w:name="_Hlk191884389"/>
      <w:r w:rsidRPr="00BA656C">
        <w:rPr>
          <w:sz w:val="24"/>
          <w:szCs w:val="24"/>
        </w:rPr>
        <w:t xml:space="preserve">spekülatif amaçlı olduğu kanaati oluşturan başvurular, Kayseri’deki OSB’lerde üretim yapılmadan boş halde parseli </w:t>
      </w:r>
      <w:r w:rsidR="00C750BA" w:rsidRPr="00BA656C">
        <w:rPr>
          <w:sz w:val="24"/>
          <w:szCs w:val="24"/>
        </w:rPr>
        <w:t>bulunan,</w:t>
      </w:r>
      <w:r>
        <w:rPr>
          <w:sz w:val="24"/>
          <w:szCs w:val="24"/>
        </w:rPr>
        <w:t xml:space="preserve"> </w:t>
      </w:r>
      <w:r w:rsidRPr="00BA656C">
        <w:rPr>
          <w:sz w:val="24"/>
          <w:szCs w:val="24"/>
        </w:rPr>
        <w:t xml:space="preserve">parseli olup parsel </w:t>
      </w:r>
      <w:r w:rsidRPr="00C750BA">
        <w:rPr>
          <w:sz w:val="24"/>
          <w:szCs w:val="24"/>
        </w:rPr>
        <w:t xml:space="preserve">veya parselleri kirada </w:t>
      </w:r>
      <w:bookmarkEnd w:id="0"/>
      <w:r w:rsidRPr="00C750BA">
        <w:rPr>
          <w:sz w:val="24"/>
          <w:szCs w:val="24"/>
        </w:rPr>
        <w:t xml:space="preserve">olan firmaların başvuruları geçersiz sayılacak, ön tahsis sözleşmesi yapıldıktan sonra bu husus ortaya çıkmış olsa bile OSB yönetimi tarafından ön tahsis işlemi tek taraflı iptal edilebilecektir. </w:t>
      </w:r>
    </w:p>
    <w:p w14:paraId="5DD6E753" w14:textId="77777777" w:rsidR="00421893" w:rsidRPr="00664C07" w:rsidRDefault="00421893" w:rsidP="00421893">
      <w:pPr>
        <w:pStyle w:val="ListeParagraf"/>
        <w:rPr>
          <w:sz w:val="24"/>
          <w:szCs w:val="24"/>
        </w:rPr>
      </w:pPr>
    </w:p>
    <w:p w14:paraId="187553DD" w14:textId="77777777" w:rsidR="00421893" w:rsidRDefault="00421893" w:rsidP="00421893">
      <w:pPr>
        <w:pStyle w:val="ListeParagraf"/>
        <w:numPr>
          <w:ilvl w:val="0"/>
          <w:numId w:val="1"/>
        </w:numPr>
        <w:tabs>
          <w:tab w:val="left" w:pos="474"/>
        </w:tabs>
        <w:ind w:right="108"/>
        <w:rPr>
          <w:sz w:val="24"/>
          <w:szCs w:val="24"/>
        </w:rPr>
      </w:pPr>
      <w:r w:rsidRPr="00880DEF">
        <w:rPr>
          <w:sz w:val="24"/>
          <w:szCs w:val="24"/>
        </w:rPr>
        <w:t>Tüzel kişi ortaklık paylarında, parsel tahsisinin devri amacıyla değişiklik yapılması spekülatif işlem ol</w:t>
      </w:r>
      <w:r w:rsidRPr="00BA656C">
        <w:rPr>
          <w:sz w:val="24"/>
          <w:szCs w:val="24"/>
        </w:rPr>
        <w:t>arak değerlendirilecek ve bu durumun OSB tarafından tespit edilmesi halinde parsel tahsisi iptal edilecektir. Parsel tahsis talebinde bulunan tüzel kişiler, tüm tahsis aşamalarında gerçek ve tüzel kişi ortaklarını ve ortaklık paylarını var ise tüzel kişi ortaklık paylarını son gerçek kişiye kadar beyan etmek zorundadır.</w:t>
      </w:r>
    </w:p>
    <w:p w14:paraId="215DD2F4" w14:textId="77777777" w:rsidR="00413DAA" w:rsidRPr="00413DAA" w:rsidRDefault="00413DAA" w:rsidP="00413DAA">
      <w:pPr>
        <w:tabs>
          <w:tab w:val="left" w:pos="474"/>
        </w:tabs>
        <w:ind w:right="108"/>
        <w:rPr>
          <w:sz w:val="24"/>
          <w:szCs w:val="24"/>
        </w:rPr>
      </w:pPr>
    </w:p>
    <w:p w14:paraId="681F10A9" w14:textId="77777777" w:rsidR="00421893" w:rsidRPr="00664C07" w:rsidRDefault="00421893" w:rsidP="00421893">
      <w:pPr>
        <w:pStyle w:val="ListeParagraf"/>
        <w:rPr>
          <w:sz w:val="24"/>
          <w:szCs w:val="24"/>
        </w:rPr>
      </w:pPr>
    </w:p>
    <w:p w14:paraId="0ACF1943" w14:textId="2021C00A" w:rsidR="00421893" w:rsidRDefault="00421893" w:rsidP="00421893">
      <w:pPr>
        <w:pStyle w:val="ListeParagraf"/>
        <w:numPr>
          <w:ilvl w:val="0"/>
          <w:numId w:val="1"/>
        </w:numPr>
        <w:tabs>
          <w:tab w:val="left" w:pos="474"/>
        </w:tabs>
        <w:ind w:right="108"/>
        <w:rPr>
          <w:sz w:val="24"/>
          <w:szCs w:val="24"/>
        </w:rPr>
      </w:pPr>
      <w:r>
        <w:rPr>
          <w:sz w:val="24"/>
          <w:szCs w:val="24"/>
        </w:rPr>
        <w:lastRenderedPageBreak/>
        <w:t>İhale neticesinde ön tahsisi hakkı kazanıp da Ön Tahsis Sözleşmesini</w:t>
      </w:r>
      <w:r w:rsidRPr="00880DEF">
        <w:rPr>
          <w:sz w:val="24"/>
          <w:szCs w:val="24"/>
        </w:rPr>
        <w:t xml:space="preserve"> belirlenen sürelerde imzalamayanların ön tahsis hakları iptal edilerek, </w:t>
      </w:r>
      <w:r>
        <w:rPr>
          <w:sz w:val="24"/>
          <w:szCs w:val="24"/>
        </w:rPr>
        <w:t>teminatları gelir olarak kaydedilecektir.</w:t>
      </w:r>
      <w:r w:rsidRPr="00880DEF">
        <w:rPr>
          <w:sz w:val="24"/>
          <w:szCs w:val="24"/>
        </w:rPr>
        <w:t xml:space="preserve"> Ön tahsis protokolü imzalandıktan sonra vazgeçenlerin</w:t>
      </w:r>
      <w:r>
        <w:rPr>
          <w:sz w:val="24"/>
          <w:szCs w:val="24"/>
        </w:rPr>
        <w:t xml:space="preserve"> toplam ödemelerinden</w:t>
      </w:r>
      <w:r w:rsidRPr="00880DEF">
        <w:rPr>
          <w:sz w:val="24"/>
          <w:szCs w:val="24"/>
        </w:rPr>
        <w:t xml:space="preserve"> %</w:t>
      </w:r>
      <w:r>
        <w:rPr>
          <w:sz w:val="24"/>
          <w:szCs w:val="24"/>
        </w:rPr>
        <w:t>5</w:t>
      </w:r>
      <w:r w:rsidRPr="00880DEF">
        <w:rPr>
          <w:sz w:val="24"/>
          <w:szCs w:val="24"/>
        </w:rPr>
        <w:t xml:space="preserve"> kesinti yapılarak ödemiş oldukları geri kalan bedeller 1 yıl içerisinde geri ödenecek olup bu durumda firmalar herhangi bir faiz</w:t>
      </w:r>
      <w:r w:rsidRPr="00C750BA">
        <w:rPr>
          <w:sz w:val="24"/>
          <w:szCs w:val="24"/>
        </w:rPr>
        <w:t xml:space="preserve">, yeniden </w:t>
      </w:r>
      <w:r w:rsidR="00C750BA" w:rsidRPr="00C750BA">
        <w:rPr>
          <w:sz w:val="24"/>
          <w:szCs w:val="24"/>
        </w:rPr>
        <w:t>değerleme ve</w:t>
      </w:r>
      <w:r w:rsidRPr="00C750BA">
        <w:rPr>
          <w:sz w:val="24"/>
          <w:szCs w:val="24"/>
        </w:rPr>
        <w:t>/</w:t>
      </w:r>
      <w:r w:rsidR="00C750BA" w:rsidRPr="00C750BA">
        <w:rPr>
          <w:sz w:val="24"/>
          <w:szCs w:val="24"/>
        </w:rPr>
        <w:t>veya tazminat</w:t>
      </w:r>
      <w:r w:rsidRPr="00C750BA">
        <w:rPr>
          <w:sz w:val="24"/>
          <w:szCs w:val="24"/>
        </w:rPr>
        <w:t xml:space="preserve"> </w:t>
      </w:r>
      <w:r w:rsidRPr="00880DEF">
        <w:rPr>
          <w:sz w:val="24"/>
          <w:szCs w:val="24"/>
        </w:rPr>
        <w:t>talep edemeyeceklerdir.</w:t>
      </w:r>
    </w:p>
    <w:p w14:paraId="4608C81A" w14:textId="77777777" w:rsidR="00421893" w:rsidRPr="00664C07" w:rsidRDefault="00421893" w:rsidP="00421893">
      <w:pPr>
        <w:pStyle w:val="ListeParagraf"/>
        <w:rPr>
          <w:sz w:val="24"/>
          <w:szCs w:val="24"/>
        </w:rPr>
      </w:pPr>
    </w:p>
    <w:p w14:paraId="59F16017" w14:textId="77777777" w:rsidR="00421893" w:rsidRDefault="00421893" w:rsidP="00421893">
      <w:pPr>
        <w:pStyle w:val="ListeParagraf"/>
        <w:numPr>
          <w:ilvl w:val="0"/>
          <w:numId w:val="1"/>
        </w:numPr>
        <w:tabs>
          <w:tab w:val="left" w:pos="474"/>
        </w:tabs>
        <w:ind w:right="108"/>
        <w:rPr>
          <w:sz w:val="24"/>
          <w:szCs w:val="24"/>
        </w:rPr>
      </w:pPr>
      <w:r w:rsidRPr="00880DEF">
        <w:rPr>
          <w:sz w:val="24"/>
          <w:szCs w:val="24"/>
        </w:rPr>
        <w:t>Parselasyon planının Bakanlık tarafından onaylanması ve alt yapı</w:t>
      </w:r>
      <w:r>
        <w:rPr>
          <w:sz w:val="24"/>
          <w:szCs w:val="24"/>
        </w:rPr>
        <w:t>nın tamam</w:t>
      </w:r>
      <w:r w:rsidRPr="00880DEF">
        <w:rPr>
          <w:sz w:val="24"/>
          <w:szCs w:val="24"/>
        </w:rPr>
        <w:t xml:space="preserve">lanması akabinde Yönetim Kurulunca belirlenecek tarihte </w:t>
      </w:r>
      <w:r>
        <w:rPr>
          <w:sz w:val="24"/>
          <w:szCs w:val="24"/>
        </w:rPr>
        <w:t>p</w:t>
      </w:r>
      <w:r w:rsidRPr="00880DEF">
        <w:rPr>
          <w:sz w:val="24"/>
          <w:szCs w:val="24"/>
        </w:rPr>
        <w:t>arsel tahsis sözleşmeleri imzalanacaktır. Katılımcıların ruhsat süreleri tahsis sözleşmesinin imzalanması ile başlayacak olup ön tahsis aşamasında inşaat izni verilmeyecektir.</w:t>
      </w:r>
    </w:p>
    <w:p w14:paraId="1C00399C" w14:textId="77777777" w:rsidR="00421893" w:rsidRPr="00664C07" w:rsidRDefault="00421893" w:rsidP="00421893">
      <w:pPr>
        <w:pStyle w:val="ListeParagraf"/>
        <w:rPr>
          <w:sz w:val="24"/>
          <w:szCs w:val="24"/>
        </w:rPr>
      </w:pPr>
    </w:p>
    <w:p w14:paraId="4FAED4B0" w14:textId="2D60E02F" w:rsidR="00421893" w:rsidRPr="00C750BA" w:rsidRDefault="00421893" w:rsidP="00421893">
      <w:pPr>
        <w:pStyle w:val="ListeParagraf"/>
        <w:numPr>
          <w:ilvl w:val="0"/>
          <w:numId w:val="1"/>
        </w:numPr>
        <w:tabs>
          <w:tab w:val="left" w:pos="474"/>
        </w:tabs>
        <w:ind w:right="108"/>
        <w:rPr>
          <w:sz w:val="24"/>
          <w:szCs w:val="24"/>
        </w:rPr>
      </w:pPr>
      <w:r w:rsidRPr="00FD3F8A">
        <w:rPr>
          <w:sz w:val="24"/>
          <w:szCs w:val="24"/>
        </w:rPr>
        <w:t xml:space="preserve">Ön tahsis dönemi sonrasında tebliğ edilen süre içerisinde tahsis sözleşmesi imzalamayan firmaların toplam ödedikleri bedelin %5’i kesilerek ödemiş oldukları geri kalan bedeller 1 yıl içinde geri ödenecek olup bu durumda firmalar herhangi </w:t>
      </w:r>
      <w:r w:rsidRPr="00C750BA">
        <w:rPr>
          <w:sz w:val="24"/>
          <w:szCs w:val="24"/>
        </w:rPr>
        <w:t xml:space="preserve">bir </w:t>
      </w:r>
      <w:r w:rsidR="00C750BA" w:rsidRPr="00C750BA">
        <w:rPr>
          <w:sz w:val="24"/>
          <w:szCs w:val="24"/>
        </w:rPr>
        <w:t>faiz,</w:t>
      </w:r>
      <w:r w:rsidRPr="00C750BA">
        <w:rPr>
          <w:sz w:val="24"/>
          <w:szCs w:val="24"/>
        </w:rPr>
        <w:t xml:space="preserve"> yeniden değerleme ve/</w:t>
      </w:r>
      <w:r w:rsidR="00C750BA" w:rsidRPr="00C750BA">
        <w:rPr>
          <w:sz w:val="24"/>
          <w:szCs w:val="24"/>
        </w:rPr>
        <w:t>veya tazminat</w:t>
      </w:r>
      <w:r w:rsidRPr="00C750BA">
        <w:rPr>
          <w:sz w:val="24"/>
          <w:szCs w:val="24"/>
        </w:rPr>
        <w:t xml:space="preserve"> talep edemeyeceklerdir. </w:t>
      </w:r>
    </w:p>
    <w:p w14:paraId="01223491" w14:textId="77777777" w:rsidR="00421893" w:rsidRPr="00313612" w:rsidRDefault="00421893" w:rsidP="00421893">
      <w:pPr>
        <w:tabs>
          <w:tab w:val="left" w:pos="474"/>
        </w:tabs>
        <w:ind w:right="108"/>
        <w:jc w:val="both"/>
        <w:rPr>
          <w:sz w:val="24"/>
          <w:szCs w:val="24"/>
        </w:rPr>
      </w:pPr>
    </w:p>
    <w:p w14:paraId="18473CE0" w14:textId="77777777" w:rsidR="00421893" w:rsidRPr="00D57F51" w:rsidRDefault="00421893" w:rsidP="00421893">
      <w:pPr>
        <w:pStyle w:val="ListeParagraf"/>
        <w:numPr>
          <w:ilvl w:val="0"/>
          <w:numId w:val="1"/>
        </w:numPr>
        <w:tabs>
          <w:tab w:val="left" w:pos="473"/>
        </w:tabs>
        <w:spacing w:line="268" w:lineRule="exact"/>
        <w:ind w:left="473" w:right="0" w:hanging="359"/>
        <w:rPr>
          <w:sz w:val="24"/>
          <w:szCs w:val="24"/>
        </w:rPr>
      </w:pPr>
      <w:r w:rsidRPr="00BC36A2">
        <w:rPr>
          <w:sz w:val="24"/>
          <w:szCs w:val="24"/>
        </w:rPr>
        <w:t>Ön</w:t>
      </w:r>
      <w:r w:rsidRPr="00BC36A2">
        <w:rPr>
          <w:spacing w:val="-4"/>
          <w:sz w:val="24"/>
          <w:szCs w:val="24"/>
        </w:rPr>
        <w:t xml:space="preserve"> </w:t>
      </w:r>
      <w:r w:rsidRPr="00BC36A2">
        <w:rPr>
          <w:sz w:val="24"/>
          <w:szCs w:val="24"/>
        </w:rPr>
        <w:t>tahsise</w:t>
      </w:r>
      <w:r w:rsidRPr="00BC36A2">
        <w:rPr>
          <w:spacing w:val="-2"/>
          <w:sz w:val="24"/>
          <w:szCs w:val="24"/>
        </w:rPr>
        <w:t xml:space="preserve"> </w:t>
      </w:r>
      <w:r w:rsidRPr="00BC36A2">
        <w:rPr>
          <w:sz w:val="24"/>
          <w:szCs w:val="24"/>
        </w:rPr>
        <w:t>hak</w:t>
      </w:r>
      <w:r w:rsidRPr="00BC36A2">
        <w:rPr>
          <w:spacing w:val="-5"/>
          <w:sz w:val="24"/>
          <w:szCs w:val="24"/>
        </w:rPr>
        <w:t xml:space="preserve"> </w:t>
      </w:r>
      <w:r w:rsidRPr="00BC36A2">
        <w:rPr>
          <w:sz w:val="24"/>
          <w:szCs w:val="24"/>
        </w:rPr>
        <w:t>kazanan</w:t>
      </w:r>
      <w:r w:rsidRPr="00BC36A2">
        <w:rPr>
          <w:spacing w:val="-3"/>
          <w:sz w:val="24"/>
          <w:szCs w:val="24"/>
        </w:rPr>
        <w:t xml:space="preserve"> </w:t>
      </w:r>
      <w:r w:rsidRPr="00BC36A2">
        <w:rPr>
          <w:sz w:val="24"/>
          <w:szCs w:val="24"/>
        </w:rPr>
        <w:t>katılımcı</w:t>
      </w:r>
      <w:r w:rsidRPr="00BC36A2">
        <w:rPr>
          <w:spacing w:val="-3"/>
          <w:sz w:val="24"/>
          <w:szCs w:val="24"/>
        </w:rPr>
        <w:t xml:space="preserve"> </w:t>
      </w:r>
      <w:r w:rsidRPr="00BC36A2">
        <w:rPr>
          <w:sz w:val="24"/>
          <w:szCs w:val="24"/>
        </w:rPr>
        <w:t>firmalarla,</w:t>
      </w:r>
      <w:r w:rsidRPr="00BC36A2">
        <w:rPr>
          <w:spacing w:val="-5"/>
          <w:sz w:val="24"/>
          <w:szCs w:val="24"/>
        </w:rPr>
        <w:t xml:space="preserve"> </w:t>
      </w:r>
      <w:r w:rsidRPr="00BC36A2">
        <w:rPr>
          <w:sz w:val="24"/>
          <w:szCs w:val="24"/>
        </w:rPr>
        <w:t>“</w:t>
      </w:r>
      <w:r w:rsidRPr="00BC36A2">
        <w:rPr>
          <w:b/>
          <w:sz w:val="24"/>
          <w:szCs w:val="24"/>
          <w:u w:val="single"/>
        </w:rPr>
        <w:t>Arsa</w:t>
      </w:r>
      <w:r w:rsidRPr="00BC36A2">
        <w:rPr>
          <w:b/>
          <w:spacing w:val="-5"/>
          <w:sz w:val="24"/>
          <w:szCs w:val="24"/>
          <w:u w:val="single"/>
        </w:rPr>
        <w:t xml:space="preserve"> </w:t>
      </w:r>
      <w:r w:rsidRPr="00BC36A2">
        <w:rPr>
          <w:b/>
          <w:sz w:val="24"/>
          <w:szCs w:val="24"/>
          <w:u w:val="single"/>
        </w:rPr>
        <w:t>Ön</w:t>
      </w:r>
      <w:r w:rsidRPr="00BC36A2">
        <w:rPr>
          <w:b/>
          <w:spacing w:val="-4"/>
          <w:sz w:val="24"/>
          <w:szCs w:val="24"/>
          <w:u w:val="single"/>
        </w:rPr>
        <w:t xml:space="preserve"> </w:t>
      </w:r>
      <w:r w:rsidRPr="00BC36A2">
        <w:rPr>
          <w:b/>
          <w:sz w:val="24"/>
          <w:szCs w:val="24"/>
          <w:u w:val="single"/>
        </w:rPr>
        <w:t>Tahsisine</w:t>
      </w:r>
      <w:r w:rsidRPr="00BC36A2">
        <w:rPr>
          <w:b/>
          <w:spacing w:val="-3"/>
          <w:sz w:val="24"/>
          <w:szCs w:val="24"/>
          <w:u w:val="single"/>
        </w:rPr>
        <w:t xml:space="preserve"> </w:t>
      </w:r>
      <w:r w:rsidRPr="00BC36A2">
        <w:rPr>
          <w:b/>
          <w:sz w:val="24"/>
          <w:szCs w:val="24"/>
          <w:u w:val="single"/>
        </w:rPr>
        <w:t>İlişkin</w:t>
      </w:r>
      <w:r w:rsidRPr="00BC36A2">
        <w:rPr>
          <w:b/>
          <w:spacing w:val="-6"/>
          <w:sz w:val="24"/>
          <w:szCs w:val="24"/>
          <w:u w:val="single"/>
        </w:rPr>
        <w:t xml:space="preserve"> </w:t>
      </w:r>
      <w:r w:rsidRPr="00BC36A2">
        <w:rPr>
          <w:b/>
          <w:sz w:val="24"/>
          <w:szCs w:val="24"/>
          <w:u w:val="single"/>
        </w:rPr>
        <w:t>Sözleşme</w:t>
      </w:r>
      <w:r w:rsidRPr="00BC36A2">
        <w:rPr>
          <w:sz w:val="24"/>
          <w:szCs w:val="24"/>
        </w:rPr>
        <w:t>”</w:t>
      </w:r>
      <w:r w:rsidRPr="00BC36A2">
        <w:rPr>
          <w:spacing w:val="-2"/>
          <w:sz w:val="24"/>
          <w:szCs w:val="24"/>
        </w:rPr>
        <w:t xml:space="preserve"> akdedilecektir.</w:t>
      </w:r>
    </w:p>
    <w:p w14:paraId="7FF71891" w14:textId="77777777" w:rsidR="00421893" w:rsidRPr="00D57F51" w:rsidRDefault="00421893" w:rsidP="00421893">
      <w:pPr>
        <w:pStyle w:val="ListeParagraf"/>
        <w:rPr>
          <w:sz w:val="24"/>
          <w:szCs w:val="24"/>
        </w:rPr>
      </w:pPr>
    </w:p>
    <w:p w14:paraId="45766B0C" w14:textId="77777777" w:rsidR="00421893" w:rsidRPr="00182CCE" w:rsidRDefault="00421893" w:rsidP="00421893">
      <w:pPr>
        <w:pStyle w:val="ListeParagraf"/>
        <w:numPr>
          <w:ilvl w:val="0"/>
          <w:numId w:val="1"/>
        </w:numPr>
        <w:tabs>
          <w:tab w:val="left" w:pos="473"/>
        </w:tabs>
        <w:spacing w:line="268" w:lineRule="exact"/>
        <w:ind w:left="473" w:right="0" w:hanging="359"/>
        <w:rPr>
          <w:sz w:val="24"/>
          <w:szCs w:val="24"/>
        </w:rPr>
      </w:pPr>
      <w:r w:rsidRPr="00182CCE">
        <w:rPr>
          <w:sz w:val="24"/>
          <w:szCs w:val="24"/>
        </w:rPr>
        <w:t>Erciyes OSB 4734 sayılı Kamu İhale Kanunu, 4735 sayılı Kamu İhale</w:t>
      </w:r>
      <w:r w:rsidRPr="00182CCE">
        <w:rPr>
          <w:sz w:val="24"/>
          <w:szCs w:val="24"/>
        </w:rPr>
        <w:br/>
        <w:t>Sözleşmeleri Kanunu ve 2886 sayılı Devlet İhale Kanunu hükümlerine tabi değildir. Erciyes OSB arsa ön tahsisini yapıp yapmamakta serbesttir.</w:t>
      </w:r>
    </w:p>
    <w:p w14:paraId="31CE9B59" w14:textId="77777777" w:rsidR="002C6B4B" w:rsidRPr="002C6B4B" w:rsidRDefault="002C6B4B" w:rsidP="00B01E8B">
      <w:pPr>
        <w:pStyle w:val="ListeParagraf"/>
        <w:rPr>
          <w:sz w:val="24"/>
          <w:szCs w:val="24"/>
        </w:rPr>
      </w:pPr>
    </w:p>
    <w:p w14:paraId="6BF97765" w14:textId="1808EF4D" w:rsidR="002C6B4B" w:rsidRDefault="002C6B4B" w:rsidP="00B01E8B">
      <w:pPr>
        <w:pStyle w:val="ListeParagraf"/>
        <w:tabs>
          <w:tab w:val="left" w:pos="474"/>
        </w:tabs>
        <w:ind w:right="111" w:firstLine="0"/>
        <w:rPr>
          <w:sz w:val="24"/>
          <w:szCs w:val="24"/>
          <w:highlight w:val="yellow"/>
        </w:rPr>
      </w:pPr>
    </w:p>
    <w:p w14:paraId="32639818" w14:textId="77777777" w:rsidR="002C6B4B" w:rsidRPr="00B22C78" w:rsidRDefault="002C6B4B" w:rsidP="00B01E8B">
      <w:pPr>
        <w:pStyle w:val="ListeParagraf"/>
        <w:tabs>
          <w:tab w:val="left" w:pos="473"/>
        </w:tabs>
        <w:spacing w:line="268" w:lineRule="exact"/>
        <w:ind w:left="473" w:right="0" w:firstLine="0"/>
        <w:rPr>
          <w:sz w:val="24"/>
          <w:szCs w:val="24"/>
        </w:rPr>
      </w:pPr>
    </w:p>
    <w:p w14:paraId="02380C97" w14:textId="77777777" w:rsidR="00413DAA" w:rsidRPr="0036674E" w:rsidRDefault="00413DAA" w:rsidP="00413DAA">
      <w:pPr>
        <w:tabs>
          <w:tab w:val="left" w:pos="473"/>
        </w:tabs>
        <w:spacing w:line="268" w:lineRule="exact"/>
        <w:jc w:val="both"/>
        <w:rPr>
          <w:b/>
          <w:i/>
          <w:iCs/>
          <w:sz w:val="24"/>
          <w:szCs w:val="24"/>
        </w:rPr>
      </w:pPr>
      <w:r w:rsidRPr="0036674E">
        <w:rPr>
          <w:b/>
          <w:i/>
          <w:iCs/>
          <w:sz w:val="24"/>
          <w:szCs w:val="24"/>
        </w:rPr>
        <w:t>Yukarıdaki şartları okudum, anladım kabul ediyorum ve bu şartlar dahilinde ön tahsis talebinde bulunuyorum.</w:t>
      </w:r>
    </w:p>
    <w:p w14:paraId="3B47B13B" w14:textId="77777777" w:rsidR="00413DAA" w:rsidRDefault="00413DAA" w:rsidP="00413DAA">
      <w:pPr>
        <w:tabs>
          <w:tab w:val="left" w:pos="473"/>
        </w:tabs>
        <w:spacing w:line="268" w:lineRule="exact"/>
        <w:jc w:val="both"/>
        <w:rPr>
          <w:sz w:val="24"/>
          <w:szCs w:val="24"/>
        </w:rPr>
      </w:pPr>
    </w:p>
    <w:p w14:paraId="4866FD00" w14:textId="77777777" w:rsidR="00413DAA" w:rsidRDefault="00413DAA" w:rsidP="00413DAA">
      <w:pPr>
        <w:tabs>
          <w:tab w:val="left" w:pos="473"/>
        </w:tabs>
        <w:spacing w:line="268" w:lineRule="exact"/>
        <w:jc w:val="both"/>
        <w:rPr>
          <w:sz w:val="24"/>
          <w:szCs w:val="24"/>
        </w:rPr>
      </w:pPr>
    </w:p>
    <w:p w14:paraId="3204CE4E" w14:textId="77777777" w:rsidR="00413DAA" w:rsidRDefault="00413DAA" w:rsidP="00413DAA">
      <w:pPr>
        <w:tabs>
          <w:tab w:val="left" w:pos="473"/>
        </w:tabs>
        <w:spacing w:line="268" w:lineRule="exact"/>
        <w:jc w:val="both"/>
        <w:rPr>
          <w:sz w:val="24"/>
          <w:szCs w:val="24"/>
        </w:rPr>
      </w:pPr>
    </w:p>
    <w:p w14:paraId="7D6B4FFD" w14:textId="77777777" w:rsidR="00413DAA" w:rsidRPr="007850AD" w:rsidRDefault="00413DAA" w:rsidP="00413DAA">
      <w:pPr>
        <w:widowControl/>
        <w:autoSpaceDE/>
        <w:autoSpaceDN/>
        <w:spacing w:after="200" w:line="276" w:lineRule="auto"/>
        <w:ind w:left="426"/>
        <w:jc w:val="both"/>
        <w:rPr>
          <w:rFonts w:eastAsia="Calibri"/>
          <w:sz w:val="24"/>
          <w:szCs w:val="24"/>
        </w:rPr>
      </w:pPr>
      <w:r w:rsidRPr="007850AD">
        <w:rPr>
          <w:rFonts w:eastAsia="Calibri"/>
          <w:sz w:val="24"/>
          <w:szCs w:val="24"/>
        </w:rPr>
        <w:t xml:space="preserve">                                                      Firma </w:t>
      </w:r>
      <w:proofErr w:type="gramStart"/>
      <w:r w:rsidRPr="007850AD">
        <w:rPr>
          <w:rFonts w:eastAsia="Calibri"/>
          <w:sz w:val="24"/>
          <w:szCs w:val="24"/>
        </w:rPr>
        <w:t xml:space="preserve">Adı </w:t>
      </w:r>
      <w:r>
        <w:rPr>
          <w:rFonts w:eastAsia="Calibri"/>
          <w:sz w:val="24"/>
          <w:szCs w:val="24"/>
        </w:rPr>
        <w:t xml:space="preserve"> </w:t>
      </w:r>
      <w:r w:rsidRPr="007850AD">
        <w:rPr>
          <w:rFonts w:eastAsia="Calibri"/>
          <w:sz w:val="24"/>
          <w:szCs w:val="24"/>
        </w:rPr>
        <w:t>:</w:t>
      </w:r>
      <w:proofErr w:type="gramEnd"/>
    </w:p>
    <w:p w14:paraId="18E88BF5" w14:textId="77777777" w:rsidR="00413DAA" w:rsidRPr="007850AD" w:rsidRDefault="00413DAA" w:rsidP="00413DAA">
      <w:pPr>
        <w:widowControl/>
        <w:autoSpaceDE/>
        <w:autoSpaceDN/>
        <w:spacing w:after="200" w:line="276" w:lineRule="auto"/>
        <w:ind w:left="426"/>
        <w:jc w:val="both"/>
        <w:rPr>
          <w:rFonts w:eastAsia="Calibri"/>
          <w:sz w:val="24"/>
          <w:szCs w:val="24"/>
        </w:rPr>
      </w:pPr>
      <w:r w:rsidRPr="007850AD">
        <w:rPr>
          <w:rFonts w:eastAsia="Calibri"/>
          <w:sz w:val="24"/>
          <w:szCs w:val="24"/>
        </w:rPr>
        <w:t xml:space="preserve">                                                     Yetkili </w:t>
      </w:r>
      <w:proofErr w:type="gramStart"/>
      <w:r w:rsidRPr="007850AD">
        <w:rPr>
          <w:rFonts w:eastAsia="Calibri"/>
          <w:sz w:val="24"/>
          <w:szCs w:val="24"/>
        </w:rPr>
        <w:t>Kişi :</w:t>
      </w:r>
      <w:proofErr w:type="gramEnd"/>
    </w:p>
    <w:p w14:paraId="2C4DF0F9" w14:textId="77777777" w:rsidR="00413DAA" w:rsidRPr="007850AD" w:rsidRDefault="00413DAA" w:rsidP="00413DAA">
      <w:pPr>
        <w:widowControl/>
        <w:autoSpaceDE/>
        <w:autoSpaceDN/>
        <w:spacing w:after="200" w:line="276" w:lineRule="auto"/>
        <w:ind w:left="426"/>
        <w:jc w:val="both"/>
        <w:rPr>
          <w:rFonts w:eastAsia="Calibri"/>
          <w:sz w:val="24"/>
          <w:szCs w:val="24"/>
        </w:rPr>
      </w:pPr>
      <w:r w:rsidRPr="007850AD">
        <w:rPr>
          <w:rFonts w:eastAsia="Calibri"/>
          <w:sz w:val="24"/>
          <w:szCs w:val="24"/>
        </w:rPr>
        <w:t xml:space="preserve">                                                             İmza </w:t>
      </w:r>
      <w:r>
        <w:rPr>
          <w:rFonts w:eastAsia="Calibri"/>
          <w:sz w:val="24"/>
          <w:szCs w:val="24"/>
        </w:rPr>
        <w:t xml:space="preserve"> </w:t>
      </w:r>
      <w:proofErr w:type="gramStart"/>
      <w:r>
        <w:rPr>
          <w:rFonts w:eastAsia="Calibri"/>
          <w:sz w:val="24"/>
          <w:szCs w:val="24"/>
        </w:rPr>
        <w:t xml:space="preserve">  </w:t>
      </w:r>
      <w:r w:rsidRPr="007850AD">
        <w:rPr>
          <w:rFonts w:eastAsia="Calibri"/>
          <w:sz w:val="24"/>
          <w:szCs w:val="24"/>
        </w:rPr>
        <w:t>:</w:t>
      </w:r>
      <w:proofErr w:type="gramEnd"/>
      <w:r w:rsidRPr="007850AD">
        <w:rPr>
          <w:rFonts w:eastAsia="Calibri"/>
          <w:sz w:val="24"/>
          <w:szCs w:val="24"/>
        </w:rPr>
        <w:t xml:space="preserve"> </w:t>
      </w:r>
    </w:p>
    <w:p w14:paraId="4522586C" w14:textId="77777777" w:rsidR="00413DAA" w:rsidRPr="007850AD" w:rsidRDefault="00413DAA" w:rsidP="00413DAA">
      <w:pPr>
        <w:widowControl/>
        <w:autoSpaceDE/>
        <w:autoSpaceDN/>
        <w:spacing w:after="200" w:line="276" w:lineRule="auto"/>
        <w:ind w:left="426"/>
        <w:jc w:val="both"/>
        <w:rPr>
          <w:rFonts w:eastAsia="Calibri"/>
          <w:sz w:val="24"/>
          <w:szCs w:val="24"/>
        </w:rPr>
      </w:pPr>
    </w:p>
    <w:p w14:paraId="51A70A83" w14:textId="77777777" w:rsidR="00413DAA" w:rsidRPr="007850AD" w:rsidRDefault="00413DAA" w:rsidP="00413DAA">
      <w:pPr>
        <w:widowControl/>
        <w:autoSpaceDE/>
        <w:autoSpaceDN/>
        <w:spacing w:after="200" w:line="276" w:lineRule="auto"/>
        <w:ind w:left="426"/>
        <w:jc w:val="both"/>
        <w:rPr>
          <w:rFonts w:eastAsia="Calibri"/>
          <w:sz w:val="24"/>
          <w:szCs w:val="24"/>
        </w:rPr>
      </w:pPr>
    </w:p>
    <w:p w14:paraId="104B3748" w14:textId="77777777" w:rsidR="00413DAA" w:rsidRPr="007850AD" w:rsidRDefault="00413DAA" w:rsidP="00413DAA">
      <w:pPr>
        <w:widowControl/>
        <w:autoSpaceDE/>
        <w:autoSpaceDN/>
        <w:spacing w:after="200" w:line="276" w:lineRule="auto"/>
        <w:ind w:left="426"/>
        <w:jc w:val="both"/>
        <w:rPr>
          <w:rFonts w:eastAsia="Calibri"/>
          <w:sz w:val="28"/>
          <w:szCs w:val="28"/>
          <w:u w:val="single"/>
        </w:rPr>
      </w:pPr>
      <w:r w:rsidRPr="007850AD">
        <w:rPr>
          <w:rFonts w:eastAsia="Calibri"/>
          <w:sz w:val="24"/>
          <w:szCs w:val="24"/>
        </w:rPr>
        <w:t xml:space="preserve">Adres: </w:t>
      </w:r>
    </w:p>
    <w:p w14:paraId="32F0E4D2" w14:textId="77777777" w:rsidR="00B22C78" w:rsidRDefault="00B22C78" w:rsidP="00B01E8B">
      <w:pPr>
        <w:tabs>
          <w:tab w:val="left" w:pos="473"/>
        </w:tabs>
        <w:spacing w:line="268" w:lineRule="exact"/>
        <w:jc w:val="both"/>
        <w:rPr>
          <w:sz w:val="24"/>
          <w:szCs w:val="24"/>
        </w:rPr>
      </w:pPr>
    </w:p>
    <w:sectPr w:rsidR="00B22C78" w:rsidSect="00CC21BB">
      <w:type w:val="continuous"/>
      <w:pgSz w:w="11910" w:h="16840"/>
      <w:pgMar w:top="709"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E2C"/>
    <w:multiLevelType w:val="hybridMultilevel"/>
    <w:tmpl w:val="D488E610"/>
    <w:lvl w:ilvl="0" w:tplc="041F000F">
      <w:start w:val="1"/>
      <w:numFmt w:val="decimal"/>
      <w:lvlText w:val="%1."/>
      <w:lvlJc w:val="left"/>
      <w:pPr>
        <w:ind w:left="474" w:hanging="360"/>
      </w:pPr>
      <w:rPr>
        <w:rFonts w:hint="default"/>
        <w:b w:val="0"/>
        <w:bCs w:val="0"/>
        <w:i w:val="0"/>
        <w:iCs w:val="0"/>
        <w:spacing w:val="0"/>
        <w:w w:val="100"/>
        <w:sz w:val="22"/>
        <w:szCs w:val="22"/>
        <w:lang w:val="tr-TR" w:eastAsia="en-US" w:bidi="ar-SA"/>
      </w:rPr>
    </w:lvl>
    <w:lvl w:ilvl="1" w:tplc="6C44D6A2">
      <w:numFmt w:val="bullet"/>
      <w:lvlText w:val="•"/>
      <w:lvlJc w:val="left"/>
      <w:pPr>
        <w:ind w:left="1420" w:hanging="360"/>
      </w:pPr>
      <w:rPr>
        <w:rFonts w:hint="default"/>
        <w:lang w:val="tr-TR" w:eastAsia="en-US" w:bidi="ar-SA"/>
      </w:rPr>
    </w:lvl>
    <w:lvl w:ilvl="2" w:tplc="966EA720">
      <w:numFmt w:val="bullet"/>
      <w:lvlText w:val="•"/>
      <w:lvlJc w:val="left"/>
      <w:pPr>
        <w:ind w:left="2361" w:hanging="360"/>
      </w:pPr>
      <w:rPr>
        <w:rFonts w:hint="default"/>
        <w:lang w:val="tr-TR" w:eastAsia="en-US" w:bidi="ar-SA"/>
      </w:rPr>
    </w:lvl>
    <w:lvl w:ilvl="3" w:tplc="03703BA8">
      <w:numFmt w:val="bullet"/>
      <w:lvlText w:val="•"/>
      <w:lvlJc w:val="left"/>
      <w:pPr>
        <w:ind w:left="3301" w:hanging="360"/>
      </w:pPr>
      <w:rPr>
        <w:rFonts w:hint="default"/>
        <w:lang w:val="tr-TR" w:eastAsia="en-US" w:bidi="ar-SA"/>
      </w:rPr>
    </w:lvl>
    <w:lvl w:ilvl="4" w:tplc="FD648DC4">
      <w:numFmt w:val="bullet"/>
      <w:lvlText w:val="•"/>
      <w:lvlJc w:val="left"/>
      <w:pPr>
        <w:ind w:left="4242" w:hanging="360"/>
      </w:pPr>
      <w:rPr>
        <w:rFonts w:hint="default"/>
        <w:lang w:val="tr-TR" w:eastAsia="en-US" w:bidi="ar-SA"/>
      </w:rPr>
    </w:lvl>
    <w:lvl w:ilvl="5" w:tplc="01AC8ACA">
      <w:numFmt w:val="bullet"/>
      <w:lvlText w:val="•"/>
      <w:lvlJc w:val="left"/>
      <w:pPr>
        <w:ind w:left="5183" w:hanging="360"/>
      </w:pPr>
      <w:rPr>
        <w:rFonts w:hint="default"/>
        <w:lang w:val="tr-TR" w:eastAsia="en-US" w:bidi="ar-SA"/>
      </w:rPr>
    </w:lvl>
    <w:lvl w:ilvl="6" w:tplc="F0DA6162">
      <w:numFmt w:val="bullet"/>
      <w:lvlText w:val="•"/>
      <w:lvlJc w:val="left"/>
      <w:pPr>
        <w:ind w:left="6123" w:hanging="360"/>
      </w:pPr>
      <w:rPr>
        <w:rFonts w:hint="default"/>
        <w:lang w:val="tr-TR" w:eastAsia="en-US" w:bidi="ar-SA"/>
      </w:rPr>
    </w:lvl>
    <w:lvl w:ilvl="7" w:tplc="49D4BDDE">
      <w:numFmt w:val="bullet"/>
      <w:lvlText w:val="•"/>
      <w:lvlJc w:val="left"/>
      <w:pPr>
        <w:ind w:left="7064" w:hanging="360"/>
      </w:pPr>
      <w:rPr>
        <w:rFonts w:hint="default"/>
        <w:lang w:val="tr-TR" w:eastAsia="en-US" w:bidi="ar-SA"/>
      </w:rPr>
    </w:lvl>
    <w:lvl w:ilvl="8" w:tplc="7EFAA636">
      <w:numFmt w:val="bullet"/>
      <w:lvlText w:val="•"/>
      <w:lvlJc w:val="left"/>
      <w:pPr>
        <w:ind w:left="8005" w:hanging="360"/>
      </w:pPr>
      <w:rPr>
        <w:rFonts w:hint="default"/>
        <w:lang w:val="tr-TR" w:eastAsia="en-US" w:bidi="ar-SA"/>
      </w:rPr>
    </w:lvl>
  </w:abstractNum>
  <w:num w:numId="1" w16cid:durableId="511334321">
    <w:abstractNumId w:val="0"/>
  </w:num>
  <w:num w:numId="2" w16cid:durableId="34760770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A4"/>
    <w:rsid w:val="00036C5E"/>
    <w:rsid w:val="00064D62"/>
    <w:rsid w:val="00093C03"/>
    <w:rsid w:val="000A1F44"/>
    <w:rsid w:val="000C070E"/>
    <w:rsid w:val="000F1DDA"/>
    <w:rsid w:val="00117143"/>
    <w:rsid w:val="001474EE"/>
    <w:rsid w:val="001659DA"/>
    <w:rsid w:val="00173D65"/>
    <w:rsid w:val="00180905"/>
    <w:rsid w:val="00181B58"/>
    <w:rsid w:val="00182CCE"/>
    <w:rsid w:val="00187B2B"/>
    <w:rsid w:val="001D030C"/>
    <w:rsid w:val="001E7656"/>
    <w:rsid w:val="001F6D84"/>
    <w:rsid w:val="00207EA9"/>
    <w:rsid w:val="002135E6"/>
    <w:rsid w:val="00247F58"/>
    <w:rsid w:val="00263EA4"/>
    <w:rsid w:val="002735F1"/>
    <w:rsid w:val="00277CC3"/>
    <w:rsid w:val="0028763F"/>
    <w:rsid w:val="002B14AE"/>
    <w:rsid w:val="002B4F6B"/>
    <w:rsid w:val="002C56D8"/>
    <w:rsid w:val="002C6B4B"/>
    <w:rsid w:val="002F4F9E"/>
    <w:rsid w:val="002F7E92"/>
    <w:rsid w:val="003023F5"/>
    <w:rsid w:val="00313612"/>
    <w:rsid w:val="003A3652"/>
    <w:rsid w:val="003D2177"/>
    <w:rsid w:val="003F046E"/>
    <w:rsid w:val="004069C5"/>
    <w:rsid w:val="0041008E"/>
    <w:rsid w:val="00413DAA"/>
    <w:rsid w:val="00421893"/>
    <w:rsid w:val="00421CA6"/>
    <w:rsid w:val="00422FBA"/>
    <w:rsid w:val="004414EB"/>
    <w:rsid w:val="00444F59"/>
    <w:rsid w:val="004A46EE"/>
    <w:rsid w:val="004C3A5D"/>
    <w:rsid w:val="004E2778"/>
    <w:rsid w:val="005251F9"/>
    <w:rsid w:val="0056532F"/>
    <w:rsid w:val="00574269"/>
    <w:rsid w:val="00591A28"/>
    <w:rsid w:val="005926D9"/>
    <w:rsid w:val="0059636F"/>
    <w:rsid w:val="00617811"/>
    <w:rsid w:val="00660B95"/>
    <w:rsid w:val="00664C07"/>
    <w:rsid w:val="006D5C9B"/>
    <w:rsid w:val="006E05CC"/>
    <w:rsid w:val="006F220F"/>
    <w:rsid w:val="0076138B"/>
    <w:rsid w:val="00762D68"/>
    <w:rsid w:val="007C5ACD"/>
    <w:rsid w:val="007D0D23"/>
    <w:rsid w:val="007D72D6"/>
    <w:rsid w:val="00802706"/>
    <w:rsid w:val="00826985"/>
    <w:rsid w:val="00855512"/>
    <w:rsid w:val="00855E51"/>
    <w:rsid w:val="00867931"/>
    <w:rsid w:val="00880DEF"/>
    <w:rsid w:val="008A4777"/>
    <w:rsid w:val="008A4977"/>
    <w:rsid w:val="008D1D86"/>
    <w:rsid w:val="008D5D9D"/>
    <w:rsid w:val="008F1AAD"/>
    <w:rsid w:val="00900B4F"/>
    <w:rsid w:val="0095664A"/>
    <w:rsid w:val="009654FF"/>
    <w:rsid w:val="00972835"/>
    <w:rsid w:val="0099032C"/>
    <w:rsid w:val="00997DD9"/>
    <w:rsid w:val="009D1AB9"/>
    <w:rsid w:val="009E1366"/>
    <w:rsid w:val="009E64A5"/>
    <w:rsid w:val="009F0D36"/>
    <w:rsid w:val="00A259BE"/>
    <w:rsid w:val="00A30871"/>
    <w:rsid w:val="00A51033"/>
    <w:rsid w:val="00A75363"/>
    <w:rsid w:val="00A772BB"/>
    <w:rsid w:val="00A8286F"/>
    <w:rsid w:val="00A92D3C"/>
    <w:rsid w:val="00AB39E4"/>
    <w:rsid w:val="00B01E8B"/>
    <w:rsid w:val="00B22C78"/>
    <w:rsid w:val="00B60547"/>
    <w:rsid w:val="00B6443E"/>
    <w:rsid w:val="00B716A7"/>
    <w:rsid w:val="00BA1423"/>
    <w:rsid w:val="00BA656C"/>
    <w:rsid w:val="00BC36A2"/>
    <w:rsid w:val="00BE3877"/>
    <w:rsid w:val="00C04CFD"/>
    <w:rsid w:val="00C07F82"/>
    <w:rsid w:val="00C209F9"/>
    <w:rsid w:val="00C36C5F"/>
    <w:rsid w:val="00C56A14"/>
    <w:rsid w:val="00C73C32"/>
    <w:rsid w:val="00C750BA"/>
    <w:rsid w:val="00C93238"/>
    <w:rsid w:val="00CC21BB"/>
    <w:rsid w:val="00CD50F1"/>
    <w:rsid w:val="00D02576"/>
    <w:rsid w:val="00D0442C"/>
    <w:rsid w:val="00D36B80"/>
    <w:rsid w:val="00D42880"/>
    <w:rsid w:val="00D57F51"/>
    <w:rsid w:val="00D75598"/>
    <w:rsid w:val="00D77894"/>
    <w:rsid w:val="00DA4DE3"/>
    <w:rsid w:val="00DA6911"/>
    <w:rsid w:val="00DD7F7F"/>
    <w:rsid w:val="00DE23D5"/>
    <w:rsid w:val="00DE3921"/>
    <w:rsid w:val="00E32585"/>
    <w:rsid w:val="00EB1003"/>
    <w:rsid w:val="00EB39E0"/>
    <w:rsid w:val="00EB7920"/>
    <w:rsid w:val="00ED208E"/>
    <w:rsid w:val="00ED560F"/>
    <w:rsid w:val="00ED694A"/>
    <w:rsid w:val="00F055C8"/>
    <w:rsid w:val="00F20F62"/>
    <w:rsid w:val="00F272A3"/>
    <w:rsid w:val="00F42C97"/>
    <w:rsid w:val="00F552F6"/>
    <w:rsid w:val="00F6253E"/>
    <w:rsid w:val="00F6548C"/>
    <w:rsid w:val="00F666ED"/>
    <w:rsid w:val="00FC29FA"/>
    <w:rsid w:val="00FD3F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8E6C"/>
  <w15:docId w15:val="{2ED59690-5102-42FD-8707-542CD9F9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74" w:right="109" w:hanging="360"/>
      <w:jc w:val="both"/>
    </w:pPr>
  </w:style>
  <w:style w:type="paragraph" w:styleId="KonuBal">
    <w:name w:val="Title"/>
    <w:basedOn w:val="Normal"/>
    <w:link w:val="KonuBalChar"/>
    <w:uiPriority w:val="10"/>
    <w:qFormat/>
    <w:pPr>
      <w:spacing w:before="68"/>
      <w:ind w:left="198"/>
    </w:pPr>
    <w:rPr>
      <w:sz w:val="24"/>
      <w:szCs w:val="24"/>
      <w:u w:val="single" w:color="000000"/>
    </w:rPr>
  </w:style>
  <w:style w:type="paragraph" w:styleId="ListeParagraf">
    <w:name w:val="List Paragraph"/>
    <w:basedOn w:val="Normal"/>
    <w:uiPriority w:val="1"/>
    <w:qFormat/>
    <w:pPr>
      <w:ind w:left="474" w:right="109" w:hanging="360"/>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F666ED"/>
    <w:rPr>
      <w:color w:val="0000FF"/>
      <w:u w:val="single"/>
    </w:rPr>
  </w:style>
  <w:style w:type="table" w:customStyle="1" w:styleId="TableGrid">
    <w:name w:val="TableGrid"/>
    <w:rsid w:val="001E7656"/>
    <w:pPr>
      <w:widowControl/>
      <w:autoSpaceDE/>
      <w:autoSpaceDN/>
    </w:pPr>
    <w:rPr>
      <w:rFonts w:eastAsiaTheme="minorEastAsia"/>
      <w:kern w:val="2"/>
      <w:lang w:val="tr-TR" w:eastAsia="tr-TR"/>
      <w14:ligatures w14:val="standardContextual"/>
    </w:rPr>
    <w:tblPr>
      <w:tblCellMar>
        <w:top w:w="0" w:type="dxa"/>
        <w:left w:w="0" w:type="dxa"/>
        <w:bottom w:w="0" w:type="dxa"/>
        <w:right w:w="0" w:type="dxa"/>
      </w:tblCellMar>
    </w:tblPr>
  </w:style>
  <w:style w:type="character" w:customStyle="1" w:styleId="KonuBalChar">
    <w:name w:val="Konu Başlığı Char"/>
    <w:basedOn w:val="VarsaylanParagrafYazTipi"/>
    <w:link w:val="KonuBal"/>
    <w:uiPriority w:val="10"/>
    <w:rsid w:val="00855512"/>
    <w:rPr>
      <w:rFonts w:ascii="Times New Roman" w:eastAsia="Times New Roman" w:hAnsi="Times New Roman" w:cs="Times New Roman"/>
      <w:sz w:val="24"/>
      <w:szCs w:val="24"/>
      <w:u w:val="single" w:color="00000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9455">
      <w:bodyDiv w:val="1"/>
      <w:marLeft w:val="0"/>
      <w:marRight w:val="0"/>
      <w:marTop w:val="0"/>
      <w:marBottom w:val="0"/>
      <w:divBdr>
        <w:top w:val="none" w:sz="0" w:space="0" w:color="auto"/>
        <w:left w:val="none" w:sz="0" w:space="0" w:color="auto"/>
        <w:bottom w:val="none" w:sz="0" w:space="0" w:color="auto"/>
        <w:right w:val="none" w:sz="0" w:space="0" w:color="auto"/>
      </w:divBdr>
    </w:div>
    <w:div w:id="1532260044">
      <w:bodyDiv w:val="1"/>
      <w:marLeft w:val="0"/>
      <w:marRight w:val="0"/>
      <w:marTop w:val="0"/>
      <w:marBottom w:val="0"/>
      <w:divBdr>
        <w:top w:val="none" w:sz="0" w:space="0" w:color="auto"/>
        <w:left w:val="none" w:sz="0" w:space="0" w:color="auto"/>
        <w:bottom w:val="none" w:sz="0" w:space="0" w:color="auto"/>
        <w:right w:val="none" w:sz="0" w:space="0" w:color="auto"/>
      </w:divBdr>
    </w:div>
    <w:div w:id="1975211456">
      <w:bodyDiv w:val="1"/>
      <w:marLeft w:val="0"/>
      <w:marRight w:val="0"/>
      <w:marTop w:val="0"/>
      <w:marBottom w:val="0"/>
      <w:divBdr>
        <w:top w:val="none" w:sz="0" w:space="0" w:color="auto"/>
        <w:left w:val="none" w:sz="0" w:space="0" w:color="auto"/>
        <w:bottom w:val="none" w:sz="0" w:space="0" w:color="auto"/>
        <w:right w:val="none" w:sz="0" w:space="0" w:color="auto"/>
      </w:divBdr>
    </w:div>
    <w:div w:id="2061245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4FBAC-4AF9-4E02-829E-E5B792F9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1005</Words>
  <Characters>5731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Microsoft Word - ÖN TAHS0S PRENS0PLER0-0LAN  Hk.docx</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ÖN TAHS0S PRENS0PLER0-0LAN  Hk.docx</dc:title>
  <dc:creator>Cem KUTLU</dc:creator>
  <cp:lastModifiedBy>esra makara</cp:lastModifiedBy>
  <cp:revision>3</cp:revision>
  <cp:lastPrinted>2025-07-14T12:48:00Z</cp:lastPrinted>
  <dcterms:created xsi:type="dcterms:W3CDTF">2025-07-10T07:36:00Z</dcterms:created>
  <dcterms:modified xsi:type="dcterms:W3CDTF">2025-07-14T12:53:00Z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LastSaved">
    <vt:filetime>2024-11-04T00:00:00Z</vt:filetime>
  </property>
  <property fmtid="{D5CDD505-2E9C-101B-9397-08002B2CF9AE}" pid="4" name="Producer">
    <vt:lpwstr>3-Heights(TM) PDF Security Shell 4.8.25.2 (http://www.pdf-tools.com)</vt:lpwstr>
  </property>
</Properties>
</file>